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06031E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 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0</w:t>
            </w:r>
            <w:r w:rsidR="0006031E">
              <w:rPr>
                <w:b w:val="0"/>
                <w:i/>
                <w:sz w:val="24"/>
                <w:szCs w:val="24"/>
                <w:lang w:val="en-US"/>
              </w:rPr>
              <w:t xml:space="preserve">2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AD7C34">
              <w:rPr>
                <w:b w:val="0"/>
                <w:i/>
                <w:sz w:val="24"/>
                <w:szCs w:val="24"/>
                <w:lang w:val="en-US"/>
              </w:rPr>
              <w:t>5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478D4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 w:rsidR="00571FF0">
        <w:rPr>
          <w:rFonts w:ascii="Times New Roman" w:hAnsi="Times New Roman" w:cs="Times New Roman"/>
          <w:b/>
          <w:sz w:val="28"/>
          <w:szCs w:val="28"/>
          <w:lang w:val="en-US"/>
        </w:rPr>
        <w:t>tháng 02 năm 2025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8D4" w:rsidRPr="00FD4CF2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bookmarkEnd w:id="0"/>
    <w:p w:rsidR="008478D4" w:rsidRPr="001F1355" w:rsidRDefault="008478D4" w:rsidP="008478D4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3DF36F57" wp14:editId="3F03449B">
                <wp:simplePos x="0" y="0"/>
                <wp:positionH relativeFrom="column">
                  <wp:posOffset>2148205</wp:posOffset>
                </wp:positionH>
                <wp:positionV relativeFrom="paragraph">
                  <wp:posOffset>10844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9.15pt;margin-top:.85pt;width:128.8pt;height:0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D5pJOV2wAAAAcBAAAPAAAAZHJzL2Rvd25yZXYueG1sTI7BTsMw&#10;EETvSPyDtUi9IOq0UaAJcaqqEgeOtJW4uvGSpI3XUew0oV/PwoUeR2808/L1ZFtxwd43jhQs5hEI&#10;pNKZhioFh/3b0wqED5qMbh2hgm/0sC7u73KdGTfSB152oRI8Qj7TCuoQukxKX9ZotZ+7DonZl+ut&#10;Dhz7SppejzxuW7mMomdpdUP8UOsOtzWW591gFaAfkkW0SW11eL+Oj5/L62ns9krNHqbNK4iAU/gv&#10;w68+q0PBTkc3kPGiVRDHq5irDF5AME/SJAVx/MuyyOWtf/EDAAD//wMAUEsBAi0AFAAGAAgAAAAh&#10;ALaDOJL+AAAA4QEAABMAAAAAAAAAAAAAAAAAAAAAAFtDb250ZW50X1R5cGVzXS54bWxQSwECLQAU&#10;AAYACAAAACEAOP0h/9YAAACUAQAACwAAAAAAAAAAAAAAAAAvAQAAX3JlbHMvLnJlbHNQSwECLQAU&#10;AAYACAAAACEAI7ZDBSACAAA8BAAADgAAAAAAAAAAAAAAAAAuAgAAZHJzL2Uyb0RvYy54bWxQSwEC&#10;LQAUAAYACAAAACEA+aSTldsAAAAHAQAADwAAAAAAAAAAAAAAAAB6BAAAZHJzL2Rvd25yZXYueG1s&#10;UEsFBgAAAAAEAAQA8wAAAIIFAAAAAA==&#10;"/>
            </w:pict>
          </mc:Fallback>
        </mc:AlternateConten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Tiếp công dân năm 2013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Thực hiện Thông báo số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959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/TB-UBND ngày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27/12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Ủy ban nhân dân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thành phố về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iếp công dân định kỳ của Chủ tịch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Ủy ban nhân dân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năm 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Pr="006E161C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Pr="00C9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ịch tiếp công dân </w:t>
      </w:r>
      <w:r w:rsidR="00737728">
        <w:rPr>
          <w:rFonts w:ascii="Times New Roman" w:hAnsi="Times New Roman" w:cs="Times New Roman"/>
          <w:sz w:val="28"/>
          <w:szCs w:val="28"/>
          <w:lang w:val="en-US"/>
        </w:rPr>
        <w:t xml:space="preserve">định kỳ tháng 2 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của Chủ tịch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Ủ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y ban nhân dân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 phố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nh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ư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sau: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Thời gian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tiếp công dân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8478D4" w:rsidRPr="0006031E" w:rsidRDefault="0049738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</w:pPr>
      <w:r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N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gày </w:t>
      </w:r>
      <w:r w:rsidR="00737728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03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 xml:space="preserve"> 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tháng </w:t>
      </w:r>
      <w:r w:rsidR="00737728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3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 xml:space="preserve"> </w:t>
      </w:r>
      <w:r w:rsidR="008478D4" w:rsidRPr="0006031E">
        <w:rPr>
          <w:rFonts w:ascii="Times New Roman" w:hAnsi="Times New Roman" w:cs="Times New Roman"/>
          <w:color w:val="auto"/>
          <w:spacing w:val="4"/>
          <w:sz w:val="28"/>
          <w:szCs w:val="28"/>
        </w:rPr>
        <w:t>năm 202</w:t>
      </w:r>
      <w:r w:rsidR="00AD7C34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>5</w:t>
      </w:r>
      <w:r w:rsidR="00BC39D9" w:rsidRPr="0006031E"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  <w:t xml:space="preserve"> </w:t>
      </w:r>
      <w:r w:rsidR="00BC39D9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 xml:space="preserve">(Do </w:t>
      </w:r>
      <w:r w:rsidR="00737728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>tháng 02 không có ngày 30</w:t>
      </w:r>
      <w:r w:rsidR="00BC39D9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>)</w:t>
      </w:r>
      <w:r w:rsidR="008478D4" w:rsidRPr="0006031E">
        <w:rPr>
          <w:rFonts w:ascii="Times New Roman" w:hAnsi="Times New Roman" w:cs="Times New Roman"/>
          <w:i/>
          <w:color w:val="auto"/>
          <w:spacing w:val="4"/>
          <w:sz w:val="28"/>
          <w:szCs w:val="28"/>
          <w:lang w:val="en-US"/>
        </w:rPr>
        <w:t>.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sáng:</w:t>
      </w:r>
      <w:r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chiều: 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8478D4" w:rsidRPr="00FA22A6" w:rsidRDefault="0066554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="008478D4"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="008478D4"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="008478D4" w:rsidRPr="00C9404B">
        <w:rPr>
          <w:rFonts w:ascii="Times New Roman" w:hAnsi="Times New Roman" w:cs="Times New Roman"/>
          <w:sz w:val="28"/>
          <w:szCs w:val="28"/>
        </w:rPr>
        <w:t>Phan Rang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 w:rsidRPr="00C9404B">
        <w:rPr>
          <w:rFonts w:ascii="Times New Roman" w:hAnsi="Times New Roman" w:cs="Times New Roman"/>
          <w:sz w:val="28"/>
          <w:szCs w:val="28"/>
        </w:rPr>
        <w:t>-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>
        <w:rPr>
          <w:rFonts w:ascii="Times New Roman" w:hAnsi="Times New Roman" w:cs="Times New Roman"/>
          <w:sz w:val="28"/>
          <w:szCs w:val="28"/>
        </w:rPr>
        <w:t>Tháp Chàm</w:t>
      </w:r>
      <w:r w:rsidR="008478D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478D4" w:rsidRPr="00C9404B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Kinh Dinh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BC39D9">
        <w:rPr>
          <w:rFonts w:ascii="Times New Roman" w:hAnsi="Times New Roman" w:cs="Times New Roman"/>
          <w:sz w:val="28"/>
          <w:szCs w:val="28"/>
          <w:lang w:val="en-US"/>
        </w:rPr>
        <w:t xml:space="preserve"> Phan Rang – Tháp Chàm</w:t>
      </w:r>
      <w:r w:rsidR="006655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Tổ quốc Việt Nam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(tùy theo vụ việc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lastRenderedPageBreak/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môn chuẩn bị nội dung tham mưu cho Chủ tịch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Ủy ban nhân dân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DF0A90" w:rsidTr="00AD7C34">
        <w:tc>
          <w:tcPr>
            <w:tcW w:w="3794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- Thường trực </w:t>
            </w:r>
            <w:r w:rsidR="004051DE">
              <w:rPr>
                <w:lang w:val="en-US"/>
              </w:rPr>
              <w:t xml:space="preserve">HĐND </w:t>
            </w:r>
            <w:r w:rsidR="00AD7C34">
              <w:rPr>
                <w:lang w:val="en-US"/>
              </w:rPr>
              <w:t>thành phố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AD7C34">
              <w:rPr>
                <w:lang w:val="en-US"/>
              </w:rPr>
              <w:t>thành phố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</w:t>
            </w:r>
            <w:r w:rsidR="00AD7C34">
              <w:rPr>
                <w:lang w:val="en-US"/>
              </w:rPr>
              <w:t xml:space="preserve"> thành phố</w:t>
            </w:r>
            <w:r>
              <w:rPr>
                <w:lang w:val="en-US"/>
              </w:rPr>
              <w:t>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DF0A90" w:rsidRPr="006D11DC" w:rsidRDefault="00F52A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4B6729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737728" w:rsidRDefault="00737728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AD7C34" w:rsidRDefault="00AD7C34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06031E" w:rsidRDefault="0006031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CHÁNH VĂN PHÒNG</w:t>
            </w:r>
          </w:p>
          <w:p w:rsidR="00DF0A90" w:rsidRPr="00C9404B" w:rsidRDefault="00AD7C34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Cao Văn Ri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AD7C34">
      <w:headerReference w:type="default" r:id="rId9"/>
      <w:pgSz w:w="11900" w:h="16840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5C" w:rsidRDefault="0022365C" w:rsidP="00E0406D">
      <w:r>
        <w:separator/>
      </w:r>
    </w:p>
  </w:endnote>
  <w:endnote w:type="continuationSeparator" w:id="0">
    <w:p w:rsidR="0022365C" w:rsidRDefault="0022365C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5C" w:rsidRDefault="0022365C"/>
  </w:footnote>
  <w:footnote w:type="continuationSeparator" w:id="0">
    <w:p w:rsidR="0022365C" w:rsidRDefault="00223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031E"/>
    <w:rsid w:val="00066B91"/>
    <w:rsid w:val="00081053"/>
    <w:rsid w:val="000A00C9"/>
    <w:rsid w:val="000A1354"/>
    <w:rsid w:val="000A555C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A3145"/>
    <w:rsid w:val="001D2995"/>
    <w:rsid w:val="001D2A46"/>
    <w:rsid w:val="001F1355"/>
    <w:rsid w:val="00207353"/>
    <w:rsid w:val="00217330"/>
    <w:rsid w:val="0022365C"/>
    <w:rsid w:val="00247163"/>
    <w:rsid w:val="00260428"/>
    <w:rsid w:val="002A10F4"/>
    <w:rsid w:val="002C5BF3"/>
    <w:rsid w:val="002E0431"/>
    <w:rsid w:val="002E18B6"/>
    <w:rsid w:val="002F152D"/>
    <w:rsid w:val="002F215E"/>
    <w:rsid w:val="00304FFA"/>
    <w:rsid w:val="0031141A"/>
    <w:rsid w:val="00324ED0"/>
    <w:rsid w:val="0033126E"/>
    <w:rsid w:val="00332FDB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5E85"/>
    <w:rsid w:val="004173DB"/>
    <w:rsid w:val="00433E48"/>
    <w:rsid w:val="00434384"/>
    <w:rsid w:val="00453ED1"/>
    <w:rsid w:val="00467E35"/>
    <w:rsid w:val="00477636"/>
    <w:rsid w:val="00480685"/>
    <w:rsid w:val="00497386"/>
    <w:rsid w:val="004A2841"/>
    <w:rsid w:val="004B4393"/>
    <w:rsid w:val="004B6729"/>
    <w:rsid w:val="004C58F5"/>
    <w:rsid w:val="004D5509"/>
    <w:rsid w:val="00505A95"/>
    <w:rsid w:val="0051336D"/>
    <w:rsid w:val="00527DB6"/>
    <w:rsid w:val="00533416"/>
    <w:rsid w:val="0054375E"/>
    <w:rsid w:val="0055549A"/>
    <w:rsid w:val="00571FF0"/>
    <w:rsid w:val="00580B3B"/>
    <w:rsid w:val="00583966"/>
    <w:rsid w:val="005909EE"/>
    <w:rsid w:val="005B0622"/>
    <w:rsid w:val="005E4367"/>
    <w:rsid w:val="0060223C"/>
    <w:rsid w:val="00602B22"/>
    <w:rsid w:val="006167FF"/>
    <w:rsid w:val="0061751C"/>
    <w:rsid w:val="0062418B"/>
    <w:rsid w:val="00624E28"/>
    <w:rsid w:val="006654E7"/>
    <w:rsid w:val="00665546"/>
    <w:rsid w:val="00677DD9"/>
    <w:rsid w:val="00684BEE"/>
    <w:rsid w:val="00687AB0"/>
    <w:rsid w:val="00691332"/>
    <w:rsid w:val="00691CF1"/>
    <w:rsid w:val="006B785E"/>
    <w:rsid w:val="006B79FA"/>
    <w:rsid w:val="006C7FB5"/>
    <w:rsid w:val="006D013A"/>
    <w:rsid w:val="006D11DC"/>
    <w:rsid w:val="006D2A19"/>
    <w:rsid w:val="006D37EE"/>
    <w:rsid w:val="006E161C"/>
    <w:rsid w:val="006E29A6"/>
    <w:rsid w:val="006F0B4E"/>
    <w:rsid w:val="006F2607"/>
    <w:rsid w:val="006F51AA"/>
    <w:rsid w:val="00713905"/>
    <w:rsid w:val="00737728"/>
    <w:rsid w:val="00744750"/>
    <w:rsid w:val="007764DA"/>
    <w:rsid w:val="0078612F"/>
    <w:rsid w:val="007910E8"/>
    <w:rsid w:val="007B6F19"/>
    <w:rsid w:val="007D03BE"/>
    <w:rsid w:val="00813973"/>
    <w:rsid w:val="008274B8"/>
    <w:rsid w:val="008478D4"/>
    <w:rsid w:val="00864606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2760"/>
    <w:rsid w:val="009F38B9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D7C34"/>
    <w:rsid w:val="00AF2266"/>
    <w:rsid w:val="00B10BE5"/>
    <w:rsid w:val="00B432F0"/>
    <w:rsid w:val="00B51A0C"/>
    <w:rsid w:val="00B67532"/>
    <w:rsid w:val="00BA25D7"/>
    <w:rsid w:val="00BB0AC6"/>
    <w:rsid w:val="00BB330C"/>
    <w:rsid w:val="00BB444E"/>
    <w:rsid w:val="00BC39D9"/>
    <w:rsid w:val="00BC732A"/>
    <w:rsid w:val="00BE17C5"/>
    <w:rsid w:val="00BE2375"/>
    <w:rsid w:val="00BE65B9"/>
    <w:rsid w:val="00BF298D"/>
    <w:rsid w:val="00BF3C3A"/>
    <w:rsid w:val="00C0481B"/>
    <w:rsid w:val="00C23F90"/>
    <w:rsid w:val="00C3540A"/>
    <w:rsid w:val="00C402A5"/>
    <w:rsid w:val="00C559B8"/>
    <w:rsid w:val="00C76812"/>
    <w:rsid w:val="00C76E71"/>
    <w:rsid w:val="00C80105"/>
    <w:rsid w:val="00C80EEF"/>
    <w:rsid w:val="00C9404B"/>
    <w:rsid w:val="00C94B30"/>
    <w:rsid w:val="00CA1520"/>
    <w:rsid w:val="00CA2438"/>
    <w:rsid w:val="00CB51D0"/>
    <w:rsid w:val="00CB55B4"/>
    <w:rsid w:val="00CC72EC"/>
    <w:rsid w:val="00CD298D"/>
    <w:rsid w:val="00CE1797"/>
    <w:rsid w:val="00CE606F"/>
    <w:rsid w:val="00CF29DA"/>
    <w:rsid w:val="00D20F6E"/>
    <w:rsid w:val="00D36738"/>
    <w:rsid w:val="00D36B0B"/>
    <w:rsid w:val="00D56325"/>
    <w:rsid w:val="00D8410B"/>
    <w:rsid w:val="00DA6188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A3A44"/>
    <w:rsid w:val="00EC10C1"/>
    <w:rsid w:val="00EC1C93"/>
    <w:rsid w:val="00EC6478"/>
    <w:rsid w:val="00EC6B97"/>
    <w:rsid w:val="00EC7071"/>
    <w:rsid w:val="00EC71BC"/>
    <w:rsid w:val="00EE2588"/>
    <w:rsid w:val="00EF0EA8"/>
    <w:rsid w:val="00EF2606"/>
    <w:rsid w:val="00F02B83"/>
    <w:rsid w:val="00F27B85"/>
    <w:rsid w:val="00F32134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147B5E9-1AA4-4CCD-BF79-4CCFACC4B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501F5-FD4A-4B19-8043-CA589E2D6480}"/>
</file>

<file path=customXml/itemProps3.xml><?xml version="1.0" encoding="utf-8"?>
<ds:datastoreItem xmlns:ds="http://schemas.openxmlformats.org/officeDocument/2006/customXml" ds:itemID="{9848B61D-3C9C-4E11-8EEE-1B8358407A1E}"/>
</file>

<file path=customXml/itemProps4.xml><?xml version="1.0" encoding="utf-8"?>
<ds:datastoreItem xmlns:ds="http://schemas.openxmlformats.org/officeDocument/2006/customXml" ds:itemID="{26C624CB-C395-4698-BD28-AC35CC1E1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3</cp:revision>
  <cp:lastPrinted>2023-01-06T07:40:00Z</cp:lastPrinted>
  <dcterms:created xsi:type="dcterms:W3CDTF">2025-02-27T04:38:00Z</dcterms:created>
  <dcterms:modified xsi:type="dcterms:W3CDTF">2025-02-27T04:41:00Z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