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8" w:type="pct"/>
        <w:tblInd w:w="-34" w:type="dxa"/>
        <w:tblLook w:val="01E0" w:firstRow="1" w:lastRow="1" w:firstColumn="1" w:lastColumn="1" w:noHBand="0" w:noVBand="0"/>
      </w:tblPr>
      <w:tblGrid>
        <w:gridCol w:w="4016"/>
        <w:gridCol w:w="5524"/>
      </w:tblGrid>
      <w:tr w:rsidR="0064189C" w:rsidRPr="001157E5" w:rsidTr="00B05297">
        <w:trPr>
          <w:trHeight w:val="983"/>
        </w:trPr>
        <w:tc>
          <w:tcPr>
            <w:tcW w:w="2105" w:type="pct"/>
            <w:hideMark/>
          </w:tcPr>
          <w:p w:rsidR="0064189C" w:rsidRPr="0064189C" w:rsidRDefault="0064189C" w:rsidP="00102593">
            <w:pPr>
              <w:jc w:val="center"/>
              <w:rPr>
                <w:b/>
                <w:spacing w:val="-10"/>
                <w:sz w:val="26"/>
                <w:szCs w:val="26"/>
              </w:rPr>
            </w:pPr>
            <w:bookmarkStart w:id="0" w:name="_Hlk132114415"/>
            <w:r w:rsidRPr="0064189C">
              <w:rPr>
                <w:b/>
                <w:spacing w:val="-10"/>
                <w:sz w:val="26"/>
                <w:szCs w:val="26"/>
              </w:rPr>
              <w:t xml:space="preserve">ỦY BAN NHAN DÂN </w:t>
            </w:r>
            <w:r w:rsidRPr="0064189C">
              <w:rPr>
                <w:b/>
                <w:spacing w:val="-10"/>
                <w:sz w:val="26"/>
                <w:szCs w:val="26"/>
                <w:lang w:val="vi-VN"/>
              </w:rPr>
              <w:t>THÀNH PHỐ</w:t>
            </w:r>
          </w:p>
          <w:p w:rsidR="0064189C" w:rsidRPr="0064189C" w:rsidRDefault="002C0CEC" w:rsidP="0064189C">
            <w:pPr>
              <w:jc w:val="center"/>
              <w:rPr>
                <w:spacing w:val="-10"/>
                <w:sz w:val="26"/>
                <w:szCs w:val="26"/>
              </w:rPr>
            </w:pPr>
            <w:r>
              <w:rPr>
                <w:noProof/>
                <w:sz w:val="26"/>
                <w:szCs w:val="26"/>
              </w:rPr>
              <mc:AlternateContent>
                <mc:Choice Requires="wps">
                  <w:drawing>
                    <wp:anchor distT="0" distB="0" distL="114300" distR="114300" simplePos="0" relativeHeight="251661312" behindDoc="0" locked="0" layoutInCell="1" allowOverlap="1" wp14:anchorId="2E8F0AA9" wp14:editId="4098B442">
                      <wp:simplePos x="0" y="0"/>
                      <wp:positionH relativeFrom="column">
                        <wp:posOffset>760730</wp:posOffset>
                      </wp:positionH>
                      <wp:positionV relativeFrom="paragraph">
                        <wp:posOffset>194945</wp:posOffset>
                      </wp:positionV>
                      <wp:extent cx="981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4DEB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5.35pt" to="137.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Up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"/>
                  </w:pict>
                </mc:Fallback>
              </mc:AlternateContent>
            </w:r>
            <w:r w:rsidR="0064189C" w:rsidRPr="0064189C">
              <w:rPr>
                <w:b/>
                <w:spacing w:val="-10"/>
                <w:sz w:val="26"/>
                <w:szCs w:val="26"/>
              </w:rPr>
              <w:t>PHAN RANG – THÁP CHÀM</w:t>
            </w:r>
          </w:p>
        </w:tc>
        <w:tc>
          <w:tcPr>
            <w:tcW w:w="2895" w:type="pct"/>
            <w:hideMark/>
          </w:tcPr>
          <w:p w:rsidR="0064189C" w:rsidRPr="002740EB" w:rsidRDefault="0064189C" w:rsidP="00102593">
            <w:pPr>
              <w:ind w:left="-108"/>
              <w:jc w:val="center"/>
              <w:rPr>
                <w:b/>
                <w:spacing w:val="-10"/>
                <w:sz w:val="26"/>
                <w:szCs w:val="26"/>
              </w:rPr>
            </w:pPr>
            <w:r w:rsidRPr="002740EB">
              <w:rPr>
                <w:b/>
                <w:spacing w:val="-10"/>
                <w:sz w:val="26"/>
                <w:szCs w:val="26"/>
              </w:rPr>
              <w:t>CỘNG HÒA XÃ HỘI CHỦ NGHĨA VIỆT NAM</w:t>
            </w:r>
          </w:p>
          <w:p w:rsidR="0064189C" w:rsidRPr="001157E5" w:rsidRDefault="0064189C" w:rsidP="00102593">
            <w:pPr>
              <w:jc w:val="center"/>
              <w:rPr>
                <w:spacing w:val="-10"/>
                <w:szCs w:val="28"/>
              </w:rPr>
            </w:pPr>
            <w:r w:rsidRPr="002740EB">
              <w:rPr>
                <w:noProof/>
                <w:sz w:val="26"/>
                <w:szCs w:val="26"/>
              </w:rPr>
              <mc:AlternateContent>
                <mc:Choice Requires="wps">
                  <w:drawing>
                    <wp:anchor distT="0" distB="0" distL="114300" distR="114300" simplePos="0" relativeHeight="251660288" behindDoc="0" locked="0" layoutInCell="1" allowOverlap="1" wp14:anchorId="469FEE92" wp14:editId="00902F89">
                      <wp:simplePos x="0" y="0"/>
                      <wp:positionH relativeFrom="column">
                        <wp:posOffset>834390</wp:posOffset>
                      </wp:positionH>
                      <wp:positionV relativeFrom="paragraph">
                        <wp:posOffset>204470</wp:posOffset>
                      </wp:positionV>
                      <wp:extent cx="17722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06CA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6.1pt" to="20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oR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"/>
                  </w:pict>
                </mc:Fallback>
              </mc:AlternateContent>
            </w:r>
            <w:r w:rsidRPr="002740EB">
              <w:rPr>
                <w:b/>
                <w:spacing w:val="-12"/>
                <w:sz w:val="26"/>
                <w:szCs w:val="26"/>
              </w:rPr>
              <w:t>Độc lập – Tự do – Hạnh phúc</w:t>
            </w:r>
          </w:p>
        </w:tc>
      </w:tr>
    </w:tbl>
    <w:p w:rsidR="0064189C" w:rsidRDefault="0064189C" w:rsidP="0064189C">
      <w:pPr>
        <w:rPr>
          <w:b/>
          <w:sz w:val="28"/>
          <w:szCs w:val="28"/>
        </w:rPr>
      </w:pPr>
    </w:p>
    <w:p w:rsidR="0064189C" w:rsidRPr="0064189C" w:rsidRDefault="0064189C" w:rsidP="0064189C">
      <w:pPr>
        <w:jc w:val="center"/>
        <w:rPr>
          <w:b/>
          <w:sz w:val="28"/>
          <w:szCs w:val="28"/>
          <w:lang w:val="vi-VN"/>
        </w:rPr>
      </w:pPr>
      <w:r>
        <w:rPr>
          <w:b/>
          <w:sz w:val="28"/>
          <w:szCs w:val="28"/>
          <w:lang w:val="vi-VN"/>
        </w:rPr>
        <w:t>KẾ HOẠCH</w:t>
      </w:r>
    </w:p>
    <w:p w:rsidR="0064189C" w:rsidRDefault="0064189C" w:rsidP="0064189C">
      <w:pPr>
        <w:jc w:val="center"/>
        <w:rPr>
          <w:b/>
          <w:sz w:val="28"/>
          <w:szCs w:val="28"/>
          <w:lang w:val="vi-VN"/>
        </w:rPr>
      </w:pPr>
      <w:r>
        <w:rPr>
          <w:b/>
          <w:sz w:val="28"/>
          <w:szCs w:val="28"/>
          <w:lang w:val="vi-VN"/>
        </w:rPr>
        <w:t>Đ</w:t>
      </w:r>
      <w:r w:rsidRPr="0064189C">
        <w:rPr>
          <w:b/>
          <w:sz w:val="28"/>
          <w:szCs w:val="28"/>
          <w:lang w:val="vi-VN"/>
        </w:rPr>
        <w:t>ấu giá các thửa đất trên địa bàn thành phố năm 2025</w:t>
      </w:r>
      <w:r w:rsidRPr="00BF7E77">
        <w:rPr>
          <w:b/>
          <w:sz w:val="28"/>
          <w:szCs w:val="28"/>
          <w:lang w:val="vi-VN"/>
        </w:rPr>
        <w:t xml:space="preserve"> </w:t>
      </w:r>
    </w:p>
    <w:p w:rsidR="00C95E13" w:rsidRPr="00C95E13" w:rsidRDefault="00C95E13" w:rsidP="0064189C">
      <w:pPr>
        <w:jc w:val="center"/>
        <w:rPr>
          <w:i/>
          <w:sz w:val="10"/>
          <w:szCs w:val="10"/>
        </w:rPr>
      </w:pPr>
      <w:r w:rsidRPr="00C95E13">
        <w:rPr>
          <w:i/>
          <w:sz w:val="28"/>
          <w:szCs w:val="28"/>
          <w:lang w:val="vi-VN"/>
        </w:rPr>
        <w:t>(B</w:t>
      </w:r>
      <w:r w:rsidR="00281B15">
        <w:rPr>
          <w:i/>
          <w:sz w:val="28"/>
          <w:szCs w:val="28"/>
          <w:lang w:val="vi-VN"/>
        </w:rPr>
        <w:t xml:space="preserve">an hành kèm theo Quyết định số </w:t>
      </w:r>
      <w:r w:rsidR="00281B15" w:rsidRPr="00281B15">
        <w:rPr>
          <w:i/>
          <w:color w:val="FF0000"/>
          <w:sz w:val="28"/>
          <w:szCs w:val="28"/>
        </w:rPr>
        <w:t>62</w:t>
      </w:r>
      <w:r w:rsidRPr="00C95E13">
        <w:rPr>
          <w:i/>
          <w:sz w:val="28"/>
          <w:szCs w:val="28"/>
          <w:lang w:val="vi-VN"/>
        </w:rPr>
        <w:t xml:space="preserve"> /QĐ-UBND ngày </w:t>
      </w:r>
      <w:r w:rsidR="00281B15" w:rsidRPr="00281B15">
        <w:rPr>
          <w:i/>
          <w:color w:val="FF0000"/>
          <w:sz w:val="28"/>
          <w:szCs w:val="28"/>
        </w:rPr>
        <w:t>27</w:t>
      </w:r>
      <w:r w:rsidRPr="00C95E13">
        <w:rPr>
          <w:i/>
          <w:sz w:val="28"/>
          <w:szCs w:val="28"/>
          <w:lang w:val="vi-VN"/>
        </w:rPr>
        <w:t xml:space="preserve"> tháng 02 năm 2025 của Ủy ban nhân dân thành phố)</w:t>
      </w:r>
    </w:p>
    <w:p w:rsidR="0064189C" w:rsidRPr="00C95E13" w:rsidRDefault="002740EB" w:rsidP="0064189C">
      <w:pPr>
        <w:rPr>
          <w:b/>
          <w:sz w:val="10"/>
          <w:szCs w:val="10"/>
          <w:lang w:val="vi-VN"/>
        </w:rPr>
      </w:pPr>
      <w:r>
        <w:rPr>
          <w:b/>
          <w:noProof/>
          <w:sz w:val="10"/>
          <w:szCs w:val="10"/>
        </w:rPr>
        <mc:AlternateContent>
          <mc:Choice Requires="wps">
            <w:drawing>
              <wp:anchor distT="0" distB="0" distL="114300" distR="114300" simplePos="0" relativeHeight="251659264" behindDoc="0" locked="0" layoutInCell="1" allowOverlap="1" wp14:anchorId="367C3BBD" wp14:editId="570C9881">
                <wp:simplePos x="0" y="0"/>
                <wp:positionH relativeFrom="column">
                  <wp:posOffset>2143125</wp:posOffset>
                </wp:positionH>
                <wp:positionV relativeFrom="paragraph">
                  <wp:posOffset>15875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2D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5pt" to="28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"/>
            </w:pict>
          </mc:Fallback>
        </mc:AlternateContent>
      </w:r>
    </w:p>
    <w:bookmarkEnd w:id="0"/>
    <w:p w:rsidR="0064189C" w:rsidRPr="001817E2" w:rsidRDefault="0064189C" w:rsidP="0064189C">
      <w:pPr>
        <w:rPr>
          <w:b/>
          <w:sz w:val="10"/>
          <w:szCs w:val="10"/>
        </w:rPr>
      </w:pPr>
    </w:p>
    <w:p w:rsidR="0064189C" w:rsidRPr="004D50A2" w:rsidRDefault="0064189C" w:rsidP="0064189C">
      <w:pPr>
        <w:jc w:val="both"/>
        <w:rPr>
          <w:sz w:val="28"/>
          <w:szCs w:val="28"/>
          <w:lang w:val="vi-VN"/>
        </w:rPr>
      </w:pPr>
      <w:r>
        <w:rPr>
          <w:sz w:val="28"/>
          <w:szCs w:val="28"/>
        </w:rPr>
        <w:t xml:space="preserve"> </w:t>
      </w:r>
      <w:r>
        <w:rPr>
          <w:sz w:val="28"/>
          <w:szCs w:val="28"/>
        </w:rPr>
        <w:tab/>
        <w:t xml:space="preserve"> </w:t>
      </w:r>
      <w:r>
        <w:rPr>
          <w:sz w:val="28"/>
          <w:szCs w:val="28"/>
        </w:rPr>
        <w:tab/>
        <w:t xml:space="preserve"> </w:t>
      </w:r>
    </w:p>
    <w:p w:rsidR="0064189C" w:rsidRDefault="0064189C" w:rsidP="0064189C">
      <w:pPr>
        <w:rPr>
          <w:b/>
          <w:sz w:val="12"/>
          <w:szCs w:val="12"/>
        </w:rPr>
      </w:pPr>
      <w:bookmarkStart w:id="1" w:name="_GoBack"/>
      <w:bookmarkEnd w:id="1"/>
    </w:p>
    <w:p w:rsidR="0064189C" w:rsidRDefault="0064189C" w:rsidP="0064189C">
      <w:pPr>
        <w:rPr>
          <w:b/>
          <w:sz w:val="12"/>
          <w:szCs w:val="12"/>
        </w:rPr>
      </w:pPr>
    </w:p>
    <w:p w:rsidR="0064189C" w:rsidRPr="00A07183" w:rsidRDefault="0064189C" w:rsidP="0064189C">
      <w:pPr>
        <w:spacing w:after="140"/>
        <w:ind w:firstLine="720"/>
        <w:jc w:val="both"/>
        <w:rPr>
          <w:iCs/>
          <w:color w:val="000000"/>
          <w:sz w:val="28"/>
          <w:szCs w:val="28"/>
        </w:rPr>
      </w:pPr>
      <w:r w:rsidRPr="00A07183">
        <w:rPr>
          <w:iCs/>
          <w:color w:val="000000"/>
          <w:sz w:val="28"/>
          <w:szCs w:val="28"/>
        </w:rPr>
        <w:t>Căn cứ Luật Đất đai ngày 18/01/2024;</w:t>
      </w:r>
    </w:p>
    <w:p w:rsidR="0064189C" w:rsidRPr="00E315E1" w:rsidRDefault="0064189C" w:rsidP="0064189C">
      <w:pPr>
        <w:spacing w:after="140"/>
        <w:ind w:firstLine="720"/>
        <w:jc w:val="both"/>
        <w:rPr>
          <w:iCs/>
          <w:color w:val="000000"/>
          <w:sz w:val="28"/>
          <w:szCs w:val="28"/>
        </w:rPr>
      </w:pPr>
      <w:r w:rsidRPr="00A07183">
        <w:rPr>
          <w:iCs/>
          <w:color w:val="000000"/>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64189C" w:rsidRPr="00A07183" w:rsidRDefault="0064189C" w:rsidP="0064189C">
      <w:pPr>
        <w:spacing w:after="140"/>
        <w:ind w:firstLine="720"/>
        <w:jc w:val="both"/>
        <w:rPr>
          <w:iCs/>
          <w:color w:val="000000"/>
          <w:sz w:val="28"/>
          <w:szCs w:val="28"/>
        </w:rPr>
      </w:pPr>
      <w:r w:rsidRPr="00E315E1">
        <w:rPr>
          <w:iCs/>
          <w:color w:val="000000"/>
          <w:sz w:val="28"/>
          <w:szCs w:val="28"/>
        </w:rPr>
        <w:t>Căn cứ Nghị định số </w:t>
      </w:r>
      <w:hyperlink r:id="rId6" w:tgtFrame="_blank" w:tooltip="Nghị định 102/2024/NĐ-CP" w:history="1">
        <w:r w:rsidRPr="00E315E1">
          <w:rPr>
            <w:rStyle w:val="Hyperlink"/>
            <w:iCs/>
            <w:color w:val="000000"/>
            <w:sz w:val="28"/>
            <w:szCs w:val="28"/>
            <w:u w:val="none"/>
          </w:rPr>
          <w:t>102/2024/NĐ-CP</w:t>
        </w:r>
      </w:hyperlink>
      <w:r w:rsidRPr="00A07183">
        <w:rPr>
          <w:iCs/>
          <w:color w:val="000000"/>
          <w:sz w:val="28"/>
          <w:szCs w:val="28"/>
        </w:rPr>
        <w:t> ngày 30/7/2024 của Chính phủ quy định chi tiết thi hành một số điều của Luật Đất đai;</w:t>
      </w:r>
    </w:p>
    <w:p w:rsidR="0064189C" w:rsidRPr="00A07183" w:rsidRDefault="0064189C" w:rsidP="0064189C">
      <w:pPr>
        <w:spacing w:after="140"/>
        <w:ind w:firstLine="720"/>
        <w:jc w:val="both"/>
        <w:rPr>
          <w:color w:val="000000"/>
          <w:sz w:val="28"/>
          <w:szCs w:val="28"/>
          <w:lang w:val="nl-NL"/>
        </w:rPr>
      </w:pPr>
      <w:r w:rsidRPr="00A07183">
        <w:rPr>
          <w:color w:val="000000"/>
          <w:sz w:val="28"/>
          <w:szCs w:val="28"/>
          <w:lang w:val="nl-NL"/>
        </w:rPr>
        <w:t>Căn cứ Nghị định số 103/2024/NĐ-CP ngày 30/7/2024 của Chính phủ quy định về tiền sử dụng đất, tiền thuê đất;</w:t>
      </w:r>
    </w:p>
    <w:p w:rsidR="0064189C" w:rsidRPr="00A07183" w:rsidRDefault="0064189C" w:rsidP="0064189C">
      <w:pPr>
        <w:spacing w:after="140"/>
        <w:ind w:firstLine="720"/>
        <w:jc w:val="both"/>
        <w:rPr>
          <w:color w:val="000000"/>
          <w:sz w:val="28"/>
          <w:szCs w:val="28"/>
          <w:lang w:val="nl-NL"/>
        </w:rPr>
      </w:pPr>
      <w:r w:rsidRPr="00A07183">
        <w:rPr>
          <w:color w:val="000000"/>
          <w:spacing w:val="-4"/>
          <w:sz w:val="28"/>
          <w:szCs w:val="28"/>
          <w:lang w:val="nl-NL"/>
        </w:rPr>
        <w:t xml:space="preserve">Căn cứ </w:t>
      </w:r>
      <w:r w:rsidRPr="00A07183">
        <w:rPr>
          <w:color w:val="000000"/>
          <w:sz w:val="28"/>
          <w:szCs w:val="28"/>
          <w:lang w:val="nl-NL"/>
        </w:rPr>
        <w:t xml:space="preserve">Nghị quyết </w:t>
      </w:r>
      <w:r w:rsidRPr="00A07183">
        <w:rPr>
          <w:color w:val="000000"/>
          <w:spacing w:val="-4"/>
          <w:sz w:val="28"/>
          <w:szCs w:val="28"/>
          <w:lang w:val="nl-NL"/>
        </w:rPr>
        <w:t>số 05</w:t>
      </w:r>
      <w:r w:rsidRPr="00A07183">
        <w:rPr>
          <w:color w:val="000000"/>
          <w:sz w:val="28"/>
          <w:szCs w:val="28"/>
          <w:lang w:val="nl-NL"/>
        </w:rPr>
        <w:t xml:space="preserve">-NQ/TU ngày 07/5/2021 của Ban </w:t>
      </w:r>
      <w:r w:rsidR="002740EB">
        <w:rPr>
          <w:color w:val="000000"/>
          <w:sz w:val="28"/>
          <w:szCs w:val="28"/>
          <w:lang w:val="nl-NL"/>
        </w:rPr>
        <w:t>C</w:t>
      </w:r>
      <w:r w:rsidRPr="00A07183">
        <w:rPr>
          <w:color w:val="000000"/>
          <w:sz w:val="28"/>
          <w:szCs w:val="28"/>
          <w:lang w:val="nl-NL"/>
        </w:rPr>
        <w:t>hấp hành Đảng bộ thành phố Phan Rang</w:t>
      </w:r>
      <w:r w:rsidRPr="00A07183">
        <w:rPr>
          <w:color w:val="000000"/>
          <w:sz w:val="28"/>
          <w:szCs w:val="28"/>
          <w:lang w:val="vi-VN"/>
        </w:rPr>
        <w:t xml:space="preserve"> </w:t>
      </w:r>
      <w:r w:rsidRPr="00A07183">
        <w:rPr>
          <w:color w:val="000000"/>
          <w:sz w:val="28"/>
          <w:szCs w:val="28"/>
          <w:lang w:val="nl-NL"/>
        </w:rPr>
        <w:t>-</w:t>
      </w:r>
      <w:r w:rsidRPr="00A07183">
        <w:rPr>
          <w:color w:val="000000"/>
          <w:sz w:val="28"/>
          <w:szCs w:val="28"/>
          <w:lang w:val="vi-VN"/>
        </w:rPr>
        <w:t xml:space="preserve"> </w:t>
      </w:r>
      <w:r w:rsidRPr="00A07183">
        <w:rPr>
          <w:color w:val="000000"/>
          <w:sz w:val="28"/>
          <w:szCs w:val="28"/>
          <w:lang w:val="nl-NL"/>
        </w:rPr>
        <w:t>Tháp Chàm về tiếp tục huy động và sử dụng hiệu quả các nguồn lực để hoàn thiện và nâng cao chất lượng các tiêu chí đô thị loại II, giai đoạn 2021</w:t>
      </w:r>
      <w:r w:rsidRPr="00A07183">
        <w:rPr>
          <w:color w:val="000000"/>
          <w:sz w:val="28"/>
          <w:szCs w:val="28"/>
          <w:lang w:val="vi-VN"/>
        </w:rPr>
        <w:t xml:space="preserve"> </w:t>
      </w:r>
      <w:r w:rsidRPr="00A07183">
        <w:rPr>
          <w:color w:val="000000"/>
          <w:sz w:val="28"/>
          <w:szCs w:val="28"/>
          <w:lang w:val="nl-NL"/>
        </w:rPr>
        <w:t>-</w:t>
      </w:r>
      <w:r w:rsidRPr="00A07183">
        <w:rPr>
          <w:color w:val="000000"/>
          <w:sz w:val="28"/>
          <w:szCs w:val="28"/>
          <w:lang w:val="vi-VN"/>
        </w:rPr>
        <w:t xml:space="preserve"> </w:t>
      </w:r>
      <w:r w:rsidRPr="00A07183">
        <w:rPr>
          <w:color w:val="000000"/>
          <w:sz w:val="28"/>
          <w:szCs w:val="28"/>
          <w:lang w:val="nl-NL"/>
        </w:rPr>
        <w:t>2025;</w:t>
      </w:r>
    </w:p>
    <w:p w:rsidR="0064189C" w:rsidRPr="00F1207C" w:rsidRDefault="0064189C" w:rsidP="0064189C">
      <w:pPr>
        <w:spacing w:after="140"/>
        <w:ind w:firstLine="720"/>
        <w:jc w:val="both"/>
        <w:rPr>
          <w:color w:val="000000"/>
          <w:sz w:val="28"/>
          <w:szCs w:val="28"/>
          <w:lang w:val="nl-NL"/>
        </w:rPr>
      </w:pPr>
      <w:r>
        <w:rPr>
          <w:color w:val="000000"/>
          <w:sz w:val="28"/>
          <w:szCs w:val="28"/>
          <w:lang w:val="nl-NL"/>
        </w:rPr>
        <w:t>Căn cứ Công văn số 282/STNMT-ĐĐ ngày 15/01/2025 của Sở Tài nguyên và Môi trường về việc hướng dẫn quy trình đấu giá quyền sử dụng đất để giao đất có thu tiền sử dụng đất hoặc cho thuê đất;</w:t>
      </w:r>
    </w:p>
    <w:p w:rsidR="0064189C" w:rsidRPr="00F1207C" w:rsidRDefault="0064189C" w:rsidP="0064189C">
      <w:pPr>
        <w:pStyle w:val="BodyTextIndent"/>
        <w:spacing w:after="140"/>
        <w:ind w:left="0"/>
        <w:jc w:val="both"/>
        <w:rPr>
          <w:color w:val="000000"/>
          <w:sz w:val="28"/>
          <w:szCs w:val="28"/>
          <w:lang w:val="nl-NL"/>
        </w:rPr>
      </w:pPr>
      <w:r w:rsidRPr="00F1207C">
        <w:rPr>
          <w:color w:val="000000"/>
          <w:sz w:val="28"/>
          <w:szCs w:val="28"/>
          <w:lang w:val="nl-NL"/>
        </w:rPr>
        <w:t xml:space="preserve">  </w:t>
      </w:r>
      <w:r w:rsidRPr="00F1207C">
        <w:rPr>
          <w:color w:val="000000"/>
          <w:sz w:val="28"/>
          <w:szCs w:val="28"/>
          <w:lang w:val="nl-NL"/>
        </w:rPr>
        <w:tab/>
        <w:t>Căn cứ Thông báo kết luận số 2622-TB/TU ngày 23/01/2025 của Ban Thường vụ Thành ủy Phan Rang</w:t>
      </w:r>
      <w:r>
        <w:rPr>
          <w:color w:val="000000"/>
          <w:sz w:val="28"/>
          <w:szCs w:val="28"/>
          <w:lang w:val="vi-VN"/>
        </w:rPr>
        <w:t xml:space="preserve"> </w:t>
      </w:r>
      <w:r w:rsidRPr="00F1207C">
        <w:rPr>
          <w:color w:val="000000"/>
          <w:sz w:val="28"/>
          <w:szCs w:val="28"/>
          <w:lang w:val="nl-NL"/>
        </w:rPr>
        <w:t>-</w:t>
      </w:r>
      <w:r>
        <w:rPr>
          <w:color w:val="000000"/>
          <w:sz w:val="28"/>
          <w:szCs w:val="28"/>
          <w:lang w:val="vi-VN"/>
        </w:rPr>
        <w:t xml:space="preserve"> </w:t>
      </w:r>
      <w:r w:rsidRPr="00F1207C">
        <w:rPr>
          <w:color w:val="000000"/>
          <w:sz w:val="28"/>
          <w:szCs w:val="28"/>
          <w:lang w:val="nl-NL"/>
        </w:rPr>
        <w:t>Tháp Chàm về chủ trương danh mục quỹ đất đấu giá quyền sử dụng đất ở, đấu giá cho thuê quyền sử dụng đất năm 2025 đối với các thửa đất do Ủy ban nhân dân thành phố Phan Rang - Tháp Chàm quản lý;</w:t>
      </w:r>
    </w:p>
    <w:p w:rsidR="0064189C" w:rsidRPr="0078520D" w:rsidRDefault="0064189C" w:rsidP="00CF1927">
      <w:pPr>
        <w:pStyle w:val="BodyTextIndent"/>
        <w:spacing w:after="140"/>
        <w:ind w:left="0"/>
        <w:jc w:val="both"/>
        <w:rPr>
          <w:strike/>
          <w:spacing w:val="-4"/>
          <w:sz w:val="28"/>
          <w:szCs w:val="28"/>
          <w:lang w:val="nl-NL"/>
        </w:rPr>
      </w:pPr>
      <w:r w:rsidRPr="00F1207C">
        <w:rPr>
          <w:spacing w:val="-2"/>
          <w:sz w:val="28"/>
          <w:szCs w:val="28"/>
          <w:lang w:val="nl-NL"/>
        </w:rPr>
        <w:t xml:space="preserve"> </w:t>
      </w:r>
      <w:r w:rsidRPr="00F1207C">
        <w:rPr>
          <w:spacing w:val="-2"/>
          <w:sz w:val="28"/>
          <w:szCs w:val="28"/>
          <w:lang w:val="nl-NL"/>
        </w:rPr>
        <w:tab/>
      </w:r>
      <w:r w:rsidR="00CF1927">
        <w:rPr>
          <w:spacing w:val="-2"/>
          <w:sz w:val="28"/>
          <w:szCs w:val="28"/>
          <w:lang w:val="nl-NL"/>
        </w:rPr>
        <w:t>Ủy ban nhân dân thành phố triển khai Kế hoạch đấu giá các thửa đất trên địa bàn thành phố năm 2025, cụ thể như sau:</w:t>
      </w:r>
    </w:p>
    <w:p w:rsidR="0064189C" w:rsidRPr="00AF597B" w:rsidRDefault="0064189C" w:rsidP="0064189C">
      <w:pPr>
        <w:spacing w:after="140"/>
        <w:jc w:val="both"/>
        <w:rPr>
          <w:b/>
          <w:bCs/>
          <w:sz w:val="28"/>
          <w:szCs w:val="28"/>
          <w:lang w:val="nl-NL"/>
        </w:rPr>
      </w:pPr>
      <w:r>
        <w:rPr>
          <w:sz w:val="28"/>
          <w:szCs w:val="28"/>
          <w:lang w:val="nl-NL"/>
        </w:rPr>
        <w:tab/>
      </w:r>
      <w:r w:rsidRPr="00AF597B">
        <w:rPr>
          <w:b/>
          <w:bCs/>
          <w:sz w:val="28"/>
          <w:szCs w:val="28"/>
          <w:lang w:val="nl-NL"/>
        </w:rPr>
        <w:t xml:space="preserve">I. </w:t>
      </w:r>
      <w:r w:rsidRPr="00F1207C">
        <w:rPr>
          <w:b/>
          <w:bCs/>
          <w:sz w:val="28"/>
          <w:szCs w:val="28"/>
          <w:lang w:val="nl-NL"/>
        </w:rPr>
        <w:t>Kế hoạch thực hiện các danh mục khu đất, thửa đất đấu giá quyền sử dụng đất:</w:t>
      </w:r>
    </w:p>
    <w:p w:rsidR="0064189C" w:rsidRPr="00F1207C" w:rsidRDefault="0064189C" w:rsidP="0064189C">
      <w:pPr>
        <w:spacing w:after="140"/>
        <w:ind w:firstLine="720"/>
        <w:jc w:val="both"/>
        <w:rPr>
          <w:b/>
          <w:bCs/>
          <w:sz w:val="28"/>
          <w:szCs w:val="28"/>
          <w:lang w:val="nl-NL"/>
        </w:rPr>
      </w:pPr>
      <w:r w:rsidRPr="00F1207C">
        <w:rPr>
          <w:b/>
          <w:bCs/>
          <w:sz w:val="28"/>
          <w:szCs w:val="28"/>
          <w:lang w:val="nl-NL"/>
        </w:rPr>
        <w:t>1. Mục đích, yêu cầu</w:t>
      </w:r>
      <w:r w:rsidR="002740EB">
        <w:rPr>
          <w:b/>
          <w:bCs/>
          <w:sz w:val="28"/>
          <w:szCs w:val="28"/>
          <w:lang w:val="nl-NL"/>
        </w:rPr>
        <w:t>:</w:t>
      </w:r>
    </w:p>
    <w:p w:rsidR="0064189C" w:rsidRPr="00F1207C" w:rsidRDefault="0064189C" w:rsidP="0064189C">
      <w:pPr>
        <w:spacing w:after="140"/>
        <w:jc w:val="both"/>
        <w:rPr>
          <w:b/>
          <w:bCs/>
          <w:sz w:val="28"/>
          <w:szCs w:val="28"/>
          <w:lang w:val="nl-NL"/>
        </w:rPr>
      </w:pPr>
      <w:r w:rsidRPr="00F1207C">
        <w:rPr>
          <w:sz w:val="28"/>
          <w:szCs w:val="28"/>
          <w:lang w:val="nl-NL"/>
        </w:rPr>
        <w:t xml:space="preserve"> </w:t>
      </w:r>
      <w:r w:rsidRPr="00F1207C">
        <w:rPr>
          <w:sz w:val="28"/>
          <w:szCs w:val="28"/>
          <w:lang w:val="nl-NL"/>
        </w:rPr>
        <w:tab/>
      </w:r>
      <w:r w:rsidRPr="00F1207C">
        <w:rPr>
          <w:b/>
          <w:bCs/>
          <w:sz w:val="28"/>
          <w:szCs w:val="28"/>
          <w:lang w:val="nl-NL"/>
        </w:rPr>
        <w:t>a. Mục đích:</w:t>
      </w:r>
    </w:p>
    <w:p w:rsidR="0064189C" w:rsidRPr="00F1207C" w:rsidRDefault="0064189C" w:rsidP="0064189C">
      <w:pPr>
        <w:spacing w:after="140"/>
        <w:ind w:firstLine="720"/>
        <w:jc w:val="both"/>
        <w:rPr>
          <w:spacing w:val="-2"/>
          <w:sz w:val="28"/>
          <w:szCs w:val="28"/>
          <w:lang w:val="nl-NL"/>
        </w:rPr>
      </w:pPr>
      <w:r w:rsidRPr="00F1207C">
        <w:rPr>
          <w:spacing w:val="-2"/>
          <w:sz w:val="28"/>
          <w:szCs w:val="28"/>
          <w:lang w:val="nl-NL"/>
        </w:rPr>
        <w:t xml:space="preserve"> - Khai thác có hiệu quả quỹ đất trên địa bàn thành phố, kịp thời đưa đất vào sử dụng, đáp ứng nhu cầu sử dụng đất của người dân, tạo nguồn thu ngân sách thành phố và bổ sung nguồn vốn đầu tư công để đầu tư chỉnh trang đô thị góp phần </w:t>
      </w:r>
      <w:r w:rsidRPr="00F1207C">
        <w:rPr>
          <w:spacing w:val="-2"/>
          <w:sz w:val="28"/>
          <w:szCs w:val="28"/>
          <w:lang w:val="nl-NL"/>
        </w:rPr>
        <w:lastRenderedPageBreak/>
        <w:t>xây dựng và nâng cao chất lượng các tiêu chí đô thị loại II</w:t>
      </w:r>
      <w:r w:rsidRPr="00F1207C">
        <w:rPr>
          <w:spacing w:val="-2"/>
          <w:sz w:val="28"/>
          <w:szCs w:val="28"/>
          <w:lang w:val="vi-VN"/>
        </w:rPr>
        <w:t>, giai đoạn 2021</w:t>
      </w:r>
      <w:r w:rsidRPr="00F1207C">
        <w:rPr>
          <w:spacing w:val="-2"/>
          <w:sz w:val="28"/>
          <w:szCs w:val="28"/>
          <w:lang w:val="nl-NL"/>
        </w:rPr>
        <w:t xml:space="preserve"> </w:t>
      </w:r>
      <w:r w:rsidRPr="00F1207C">
        <w:rPr>
          <w:spacing w:val="-2"/>
          <w:sz w:val="28"/>
          <w:szCs w:val="28"/>
          <w:lang w:val="vi-VN"/>
        </w:rPr>
        <w:t>-</w:t>
      </w:r>
      <w:r w:rsidRPr="00F1207C">
        <w:rPr>
          <w:spacing w:val="-2"/>
          <w:sz w:val="28"/>
          <w:szCs w:val="28"/>
          <w:lang w:val="nl-NL"/>
        </w:rPr>
        <w:t xml:space="preserve"> </w:t>
      </w:r>
      <w:r w:rsidRPr="00F1207C">
        <w:rPr>
          <w:spacing w:val="-2"/>
          <w:sz w:val="28"/>
          <w:szCs w:val="28"/>
          <w:lang w:val="vi-VN"/>
        </w:rPr>
        <w:t>2025</w:t>
      </w:r>
      <w:r w:rsidRPr="00F1207C">
        <w:rPr>
          <w:spacing w:val="-2"/>
          <w:sz w:val="28"/>
          <w:szCs w:val="28"/>
          <w:lang w:val="nl-NL"/>
        </w:rPr>
        <w:t xml:space="preserve"> theo Nghị quyết số 05-NQ/TU ngày 07/5/2021 của Ban </w:t>
      </w:r>
      <w:r w:rsidR="002740EB">
        <w:rPr>
          <w:spacing w:val="-2"/>
          <w:sz w:val="28"/>
          <w:szCs w:val="28"/>
          <w:lang w:val="nl-NL"/>
        </w:rPr>
        <w:t>C</w:t>
      </w:r>
      <w:r w:rsidRPr="00F1207C">
        <w:rPr>
          <w:spacing w:val="-2"/>
          <w:sz w:val="28"/>
          <w:szCs w:val="28"/>
          <w:lang w:val="nl-NL"/>
        </w:rPr>
        <w:t>hấp hành Đảng bộ thành phố.</w:t>
      </w:r>
    </w:p>
    <w:p w:rsidR="0064189C" w:rsidRPr="00F1207C" w:rsidRDefault="0064189C" w:rsidP="0064189C">
      <w:pPr>
        <w:spacing w:after="140"/>
        <w:ind w:firstLine="720"/>
        <w:jc w:val="both"/>
        <w:rPr>
          <w:sz w:val="28"/>
          <w:szCs w:val="28"/>
          <w:lang w:val="nl-NL"/>
        </w:rPr>
      </w:pPr>
      <w:r w:rsidRPr="00F1207C">
        <w:rPr>
          <w:sz w:val="28"/>
          <w:szCs w:val="28"/>
          <w:lang w:val="nl-NL"/>
        </w:rPr>
        <w:t>- Góp phần giải quyết nhu cầu về nhà ở, nâng cao chất lượng nhà ở của người dân. Từng bước hoàn thiện hạ tầng đô thị, các khu dân cư theo hướng văn minh, hiện đại.</w:t>
      </w:r>
    </w:p>
    <w:p w:rsidR="0064189C" w:rsidRPr="00F1207C" w:rsidRDefault="0064189C" w:rsidP="0064189C">
      <w:pPr>
        <w:spacing w:after="140"/>
        <w:ind w:firstLine="720"/>
        <w:jc w:val="both"/>
        <w:rPr>
          <w:sz w:val="28"/>
          <w:szCs w:val="28"/>
          <w:lang w:val="nl-NL"/>
        </w:rPr>
      </w:pPr>
      <w:r w:rsidRPr="00F1207C">
        <w:rPr>
          <w:sz w:val="28"/>
          <w:szCs w:val="28"/>
          <w:lang w:val="nl-NL"/>
        </w:rPr>
        <w:t>- Thực hiện quản lý Nhà nước về đất đai đảm bảo hiệu quả và đúng quy định của pháp luật.</w:t>
      </w:r>
    </w:p>
    <w:p w:rsidR="0064189C" w:rsidRPr="00F1207C" w:rsidRDefault="0064189C" w:rsidP="0064189C">
      <w:pPr>
        <w:spacing w:after="140"/>
        <w:ind w:firstLine="720"/>
        <w:jc w:val="both"/>
        <w:rPr>
          <w:b/>
          <w:bCs/>
          <w:sz w:val="28"/>
          <w:szCs w:val="28"/>
          <w:lang w:val="nl-NL"/>
        </w:rPr>
      </w:pPr>
      <w:r w:rsidRPr="00F1207C">
        <w:rPr>
          <w:b/>
          <w:bCs/>
          <w:sz w:val="28"/>
          <w:szCs w:val="28"/>
          <w:lang w:val="nl-NL"/>
        </w:rPr>
        <w:t>b. Yêu cầu:</w:t>
      </w:r>
    </w:p>
    <w:p w:rsidR="0064189C" w:rsidRPr="00F1207C" w:rsidRDefault="0064189C" w:rsidP="0064189C">
      <w:pPr>
        <w:spacing w:after="140"/>
        <w:ind w:firstLine="720"/>
        <w:jc w:val="both"/>
        <w:rPr>
          <w:sz w:val="28"/>
          <w:szCs w:val="28"/>
          <w:lang w:val="nl-NL"/>
        </w:rPr>
      </w:pPr>
      <w:r w:rsidRPr="00F1207C">
        <w:rPr>
          <w:sz w:val="28"/>
          <w:szCs w:val="28"/>
          <w:lang w:val="nl-NL"/>
        </w:rPr>
        <w:t>- Việc tổ chức đấu giá quyền sử dụng đất phải tuân thủ đúng quy định pháp luật; công khai, minh bạch.</w:t>
      </w:r>
    </w:p>
    <w:p w:rsidR="0064189C" w:rsidRPr="00F1207C" w:rsidRDefault="0064189C" w:rsidP="0064189C">
      <w:pPr>
        <w:spacing w:after="140"/>
        <w:ind w:firstLine="720"/>
        <w:jc w:val="both"/>
        <w:rPr>
          <w:sz w:val="28"/>
          <w:szCs w:val="28"/>
          <w:lang w:val="nl-NL"/>
        </w:rPr>
      </w:pPr>
      <w:r w:rsidRPr="00F1207C">
        <w:rPr>
          <w:sz w:val="28"/>
          <w:szCs w:val="28"/>
          <w:lang w:val="nl-NL"/>
        </w:rPr>
        <w:t>- Kiểm tra, phát hiện, đề xuất xử lý nghiêm các trường hợp vi phạm pháp luật, ngăn chặn hành vi lợi dụng đấu giá quyền sử dụng đất để gây nhiễu loạn thị trường bất động sản, trục lợi bất chính.</w:t>
      </w:r>
    </w:p>
    <w:p w:rsidR="0064189C" w:rsidRPr="00F1207C" w:rsidRDefault="0064189C" w:rsidP="0064189C">
      <w:pPr>
        <w:spacing w:after="140"/>
        <w:ind w:firstLine="720"/>
        <w:jc w:val="both"/>
        <w:rPr>
          <w:sz w:val="28"/>
          <w:szCs w:val="28"/>
          <w:lang w:val="nl-NL"/>
        </w:rPr>
      </w:pPr>
      <w:r w:rsidRPr="00F1207C">
        <w:rPr>
          <w:sz w:val="28"/>
          <w:szCs w:val="28"/>
          <w:lang w:val="nl-NL"/>
        </w:rPr>
        <w:t>- Khu đất, thửa đất đưa vào đấu giá quyền sử dụng đất phải đảm bảo đầy đủ điều kiện đấu giá theo quy định của Luật Đất đai năm 2024 và các quy định pháp luật hiện hành.</w:t>
      </w:r>
    </w:p>
    <w:p w:rsidR="0064189C" w:rsidRPr="00F1207C" w:rsidRDefault="0064189C" w:rsidP="0064189C">
      <w:pPr>
        <w:spacing w:after="140"/>
        <w:ind w:firstLine="720"/>
        <w:jc w:val="both"/>
        <w:rPr>
          <w:spacing w:val="-2"/>
          <w:sz w:val="28"/>
          <w:szCs w:val="28"/>
          <w:lang w:val="nl-NL"/>
        </w:rPr>
      </w:pPr>
      <w:r w:rsidRPr="00F1207C">
        <w:rPr>
          <w:spacing w:val="-2"/>
          <w:sz w:val="28"/>
          <w:szCs w:val="28"/>
          <w:lang w:val="nl-NL"/>
        </w:rPr>
        <w:t>- Các đơn vị có liên quan phối hợp chặt chẽ trong việc tổ chức thực hiện công tác đấu giá quyền sử dụng đất, đảm bảo đúng quy định pháp luật và kế hoạch đề ra.</w:t>
      </w:r>
    </w:p>
    <w:p w:rsidR="0064189C" w:rsidRPr="00F1207C" w:rsidRDefault="0064189C" w:rsidP="0064189C">
      <w:pPr>
        <w:spacing w:after="140"/>
        <w:ind w:firstLine="720"/>
        <w:jc w:val="both"/>
        <w:rPr>
          <w:b/>
          <w:bCs/>
          <w:sz w:val="28"/>
          <w:szCs w:val="28"/>
          <w:lang w:val="nl-NL"/>
        </w:rPr>
      </w:pPr>
      <w:r w:rsidRPr="00F1207C">
        <w:rPr>
          <w:b/>
          <w:bCs/>
          <w:sz w:val="28"/>
          <w:szCs w:val="28"/>
          <w:lang w:val="nl-NL"/>
        </w:rPr>
        <w:t>2. Nội dung thực hiện</w:t>
      </w:r>
      <w:r w:rsidR="002740EB">
        <w:rPr>
          <w:b/>
          <w:bCs/>
          <w:sz w:val="28"/>
          <w:szCs w:val="28"/>
          <w:lang w:val="nl-NL"/>
        </w:rPr>
        <w:t>:</w:t>
      </w:r>
    </w:p>
    <w:p w:rsidR="0064189C" w:rsidRDefault="0064189C" w:rsidP="0064189C">
      <w:pPr>
        <w:spacing w:after="140"/>
        <w:ind w:firstLine="720"/>
        <w:jc w:val="both"/>
        <w:rPr>
          <w:sz w:val="28"/>
          <w:szCs w:val="28"/>
          <w:lang w:val="nl-NL"/>
        </w:rPr>
      </w:pPr>
      <w:r w:rsidRPr="00F1207C">
        <w:rPr>
          <w:sz w:val="28"/>
          <w:szCs w:val="28"/>
          <w:lang w:val="nl-NL"/>
        </w:rPr>
        <w:t>- Thời gian dự kiến thực hiện: trong năm 2025</w:t>
      </w:r>
      <w:r>
        <w:rPr>
          <w:sz w:val="28"/>
          <w:szCs w:val="28"/>
          <w:lang w:val="nl-NL"/>
        </w:rPr>
        <w:t>.</w:t>
      </w:r>
    </w:p>
    <w:p w:rsidR="0064189C" w:rsidRPr="00F1207C" w:rsidRDefault="0064189C" w:rsidP="0064189C">
      <w:pPr>
        <w:spacing w:after="140"/>
        <w:ind w:firstLine="720"/>
        <w:jc w:val="both"/>
        <w:rPr>
          <w:bCs/>
          <w:color w:val="000000"/>
          <w:spacing w:val="-4"/>
          <w:sz w:val="28"/>
          <w:szCs w:val="28"/>
          <w:lang w:val="nl-NL"/>
        </w:rPr>
      </w:pPr>
      <w:r>
        <w:rPr>
          <w:sz w:val="28"/>
          <w:szCs w:val="28"/>
          <w:lang w:val="nl-NL"/>
        </w:rPr>
        <w:t xml:space="preserve">- </w:t>
      </w:r>
      <w:r w:rsidRPr="00F1207C">
        <w:rPr>
          <w:bCs/>
          <w:sz w:val="28"/>
          <w:szCs w:val="28"/>
          <w:lang w:val="nl-NL"/>
        </w:rPr>
        <w:t xml:space="preserve">Danh mục </w:t>
      </w:r>
      <w:r w:rsidRPr="00F1207C">
        <w:rPr>
          <w:bCs/>
          <w:sz w:val="28"/>
          <w:szCs w:val="28"/>
          <w:lang w:val="vi-VN"/>
        </w:rPr>
        <w:t xml:space="preserve">quỹ đất </w:t>
      </w:r>
      <w:r w:rsidRPr="00F1207C">
        <w:rPr>
          <w:bCs/>
          <w:sz w:val="28"/>
          <w:szCs w:val="28"/>
          <w:lang w:val="nl-NL"/>
        </w:rPr>
        <w:t xml:space="preserve">đấu giá quyền sử dụng đất ở, đấu giá cho thuê quyền sử dụng đất năm 2025 đối với các thửa đất do </w:t>
      </w:r>
      <w:r w:rsidRPr="00F1207C">
        <w:rPr>
          <w:bCs/>
          <w:sz w:val="28"/>
          <w:szCs w:val="28"/>
          <w:lang w:val="vi-VN"/>
        </w:rPr>
        <w:t xml:space="preserve">Ủy ban nhân dân </w:t>
      </w:r>
      <w:r w:rsidRPr="00F1207C">
        <w:rPr>
          <w:bCs/>
          <w:sz w:val="28"/>
          <w:szCs w:val="28"/>
          <w:lang w:val="nl-NL"/>
        </w:rPr>
        <w:t>thành phố Phan Rang - Tháp Chàm quản lý</w:t>
      </w:r>
      <w:r>
        <w:rPr>
          <w:bCs/>
          <w:sz w:val="28"/>
          <w:szCs w:val="28"/>
          <w:lang w:val="nl-NL"/>
        </w:rPr>
        <w:t xml:space="preserve"> với tổng diện tích là 21.804,21 </w:t>
      </w:r>
      <w:r w:rsidRPr="00C0214E">
        <w:rPr>
          <w:bCs/>
          <w:sz w:val="28"/>
          <w:szCs w:val="28"/>
          <w:lang w:val="vi-VN"/>
        </w:rPr>
        <w:t>m</w:t>
      </w:r>
      <w:r w:rsidRPr="00C0214E">
        <w:rPr>
          <w:bCs/>
          <w:sz w:val="28"/>
          <w:szCs w:val="28"/>
          <w:vertAlign w:val="superscript"/>
          <w:lang w:val="vi-VN"/>
        </w:rPr>
        <w:t>2</w:t>
      </w:r>
      <w:r w:rsidRPr="00F1207C">
        <w:rPr>
          <w:bCs/>
          <w:sz w:val="28"/>
          <w:szCs w:val="28"/>
          <w:lang w:val="nl-NL"/>
        </w:rPr>
        <w:t>,</w:t>
      </w:r>
      <w:r>
        <w:rPr>
          <w:bCs/>
          <w:sz w:val="28"/>
          <w:szCs w:val="28"/>
          <w:lang w:val="nl-NL"/>
        </w:rPr>
        <w:t xml:space="preserve"> </w:t>
      </w:r>
      <w:r w:rsidRPr="00281B15">
        <w:rPr>
          <w:bCs/>
          <w:color w:val="FF0000"/>
          <w:sz w:val="28"/>
          <w:szCs w:val="28"/>
          <w:lang w:val="nl-NL"/>
        </w:rPr>
        <w:t xml:space="preserve">trong đó: đất ở là 9.052,21 </w:t>
      </w:r>
      <w:r w:rsidRPr="00281B15">
        <w:rPr>
          <w:bCs/>
          <w:color w:val="FF0000"/>
          <w:sz w:val="28"/>
          <w:szCs w:val="28"/>
          <w:lang w:val="vi-VN"/>
        </w:rPr>
        <w:t>m</w:t>
      </w:r>
      <w:r w:rsidRPr="00281B15">
        <w:rPr>
          <w:bCs/>
          <w:color w:val="FF0000"/>
          <w:sz w:val="28"/>
          <w:szCs w:val="28"/>
          <w:vertAlign w:val="superscript"/>
          <w:lang w:val="vi-VN"/>
        </w:rPr>
        <w:t>2</w:t>
      </w:r>
      <w:r w:rsidRPr="00F1207C">
        <w:rPr>
          <w:bCs/>
          <w:sz w:val="28"/>
          <w:szCs w:val="28"/>
          <w:lang w:val="nl-NL"/>
        </w:rPr>
        <w:t>,</w:t>
      </w:r>
      <w:r>
        <w:rPr>
          <w:bCs/>
          <w:sz w:val="28"/>
          <w:szCs w:val="28"/>
          <w:lang w:val="nl-NL"/>
        </w:rPr>
        <w:t xml:space="preserve"> đất thương mại dịch vụ là 12.752 </w:t>
      </w:r>
      <w:r w:rsidRPr="00C0214E">
        <w:rPr>
          <w:bCs/>
          <w:sz w:val="28"/>
          <w:szCs w:val="28"/>
          <w:lang w:val="vi-VN"/>
        </w:rPr>
        <w:t>m</w:t>
      </w:r>
      <w:r w:rsidRPr="00C0214E">
        <w:rPr>
          <w:bCs/>
          <w:sz w:val="28"/>
          <w:szCs w:val="28"/>
          <w:vertAlign w:val="superscript"/>
          <w:lang w:val="vi-VN"/>
        </w:rPr>
        <w:t>2</w:t>
      </w:r>
      <w:r>
        <w:rPr>
          <w:bCs/>
          <w:sz w:val="28"/>
          <w:szCs w:val="28"/>
          <w:lang w:val="nl-NL"/>
        </w:rPr>
        <w:t xml:space="preserve"> </w:t>
      </w:r>
      <w:r w:rsidRPr="00F1207C">
        <w:rPr>
          <w:bCs/>
          <w:i/>
          <w:iCs/>
          <w:color w:val="000000"/>
          <w:sz w:val="28"/>
          <w:szCs w:val="28"/>
          <w:lang w:val="nl-NL"/>
        </w:rPr>
        <w:t xml:space="preserve">(Đính kèm </w:t>
      </w:r>
      <w:r w:rsidR="00CF1927">
        <w:rPr>
          <w:bCs/>
          <w:i/>
          <w:iCs/>
          <w:color w:val="000000"/>
          <w:sz w:val="28"/>
          <w:szCs w:val="28"/>
          <w:lang w:val="nl-NL"/>
        </w:rPr>
        <w:t>Danh mục các thửa đất đấu giá trên địa bàn thành phố năm 2025</w:t>
      </w:r>
      <w:r w:rsidRPr="00F1207C">
        <w:rPr>
          <w:bCs/>
          <w:spacing w:val="-2"/>
          <w:sz w:val="28"/>
          <w:szCs w:val="28"/>
          <w:lang w:val="nl-NL"/>
        </w:rPr>
        <w:t>)</w:t>
      </w:r>
      <w:r>
        <w:rPr>
          <w:bCs/>
          <w:spacing w:val="-2"/>
          <w:sz w:val="28"/>
          <w:szCs w:val="28"/>
          <w:lang w:val="nl-NL"/>
        </w:rPr>
        <w:t>.</w:t>
      </w:r>
    </w:p>
    <w:p w:rsidR="0064189C" w:rsidRPr="00F1207C" w:rsidRDefault="0064189C" w:rsidP="0064189C">
      <w:pPr>
        <w:spacing w:after="140"/>
        <w:ind w:firstLine="720"/>
        <w:jc w:val="both"/>
        <w:rPr>
          <w:sz w:val="28"/>
          <w:szCs w:val="28"/>
          <w:lang w:val="nl-NL"/>
        </w:rPr>
      </w:pPr>
      <w:r w:rsidRPr="00F1207C">
        <w:rPr>
          <w:sz w:val="28"/>
          <w:szCs w:val="28"/>
          <w:lang w:val="nl-NL"/>
        </w:rPr>
        <w:t xml:space="preserve">- Quá trình thực hiện phát sinh các thửa đất, khu đất cần triển khai thực hiện đấu giá quyền sử dụng đất, phòng Tài nguyên và Môi trường tham mưu, lập kế hoạch, danh mục bổ sung trình </w:t>
      </w:r>
      <w:r>
        <w:rPr>
          <w:sz w:val="28"/>
          <w:szCs w:val="28"/>
          <w:lang w:val="vi-VN"/>
        </w:rPr>
        <w:t xml:space="preserve">Ủy ban nhân dân </w:t>
      </w:r>
      <w:r>
        <w:rPr>
          <w:sz w:val="28"/>
          <w:szCs w:val="28"/>
          <w:lang w:val="nl-NL"/>
        </w:rPr>
        <w:t>thành phố</w:t>
      </w:r>
      <w:r w:rsidRPr="00F1207C">
        <w:rPr>
          <w:sz w:val="28"/>
          <w:szCs w:val="28"/>
          <w:lang w:val="nl-NL"/>
        </w:rPr>
        <w:t xml:space="preserve"> ban hành bổ sung làm căn cứ tổ chức thực hiện.</w:t>
      </w:r>
    </w:p>
    <w:p w:rsidR="0064189C" w:rsidRPr="00E43C74" w:rsidRDefault="0064189C" w:rsidP="0064189C">
      <w:pPr>
        <w:spacing w:after="140"/>
        <w:ind w:firstLine="720"/>
        <w:jc w:val="both"/>
        <w:rPr>
          <w:b/>
          <w:bCs/>
          <w:sz w:val="28"/>
          <w:szCs w:val="28"/>
          <w:lang w:val="nl-NL"/>
        </w:rPr>
      </w:pPr>
      <w:r w:rsidRPr="00E43C74">
        <w:rPr>
          <w:b/>
          <w:bCs/>
          <w:sz w:val="28"/>
          <w:szCs w:val="28"/>
          <w:lang w:val="nl-NL"/>
        </w:rPr>
        <w:t>3. Tổ chức thực hiện:</w:t>
      </w:r>
    </w:p>
    <w:p w:rsidR="0064189C" w:rsidRPr="00F1207C" w:rsidRDefault="0064189C" w:rsidP="0064189C">
      <w:pPr>
        <w:spacing w:after="140"/>
        <w:ind w:firstLine="720"/>
        <w:jc w:val="both"/>
        <w:rPr>
          <w:b/>
          <w:sz w:val="28"/>
          <w:szCs w:val="28"/>
          <w:lang w:val="nl-NL"/>
        </w:rPr>
      </w:pPr>
      <w:r w:rsidRPr="00F1207C">
        <w:rPr>
          <w:b/>
          <w:sz w:val="28"/>
          <w:szCs w:val="28"/>
          <w:lang w:val="nl-NL"/>
        </w:rPr>
        <w:t>a. Phòng Tài nguyên và Môi trường:</w:t>
      </w:r>
    </w:p>
    <w:p w:rsidR="0064189C" w:rsidRPr="00F1207C" w:rsidRDefault="0064189C" w:rsidP="0064189C">
      <w:pPr>
        <w:spacing w:after="140"/>
        <w:ind w:firstLine="720"/>
        <w:jc w:val="both"/>
        <w:rPr>
          <w:bCs/>
          <w:iCs/>
          <w:sz w:val="28"/>
          <w:szCs w:val="28"/>
          <w:lang w:val="nl-NL"/>
        </w:rPr>
      </w:pPr>
      <w:r w:rsidRPr="00F1207C">
        <w:rPr>
          <w:bCs/>
          <w:iCs/>
          <w:sz w:val="28"/>
          <w:szCs w:val="28"/>
          <w:lang w:val="nl-NL"/>
        </w:rPr>
        <w:t xml:space="preserve">- Chủ trì phối hợp với </w:t>
      </w:r>
      <w:r w:rsidRPr="00F1207C">
        <w:rPr>
          <w:iCs/>
          <w:sz w:val="28"/>
          <w:szCs w:val="28"/>
          <w:lang w:val="nl-NL"/>
        </w:rPr>
        <w:t xml:space="preserve">Trung tâm Văn hóa </w:t>
      </w:r>
      <w:r w:rsidR="002740EB">
        <w:rPr>
          <w:iCs/>
          <w:sz w:val="28"/>
          <w:szCs w:val="28"/>
          <w:lang w:val="nl-NL"/>
        </w:rPr>
        <w:t>–</w:t>
      </w:r>
      <w:r w:rsidRPr="00F1207C">
        <w:rPr>
          <w:iCs/>
          <w:sz w:val="28"/>
          <w:szCs w:val="28"/>
          <w:lang w:val="nl-NL"/>
        </w:rPr>
        <w:t xml:space="preserve"> </w:t>
      </w:r>
      <w:r w:rsidR="002740EB">
        <w:rPr>
          <w:iCs/>
          <w:sz w:val="28"/>
          <w:szCs w:val="28"/>
          <w:lang w:val="nl-NL"/>
        </w:rPr>
        <w:t xml:space="preserve">Thể thao và Truyền thanh </w:t>
      </w:r>
      <w:r w:rsidRPr="00F1207C">
        <w:rPr>
          <w:bCs/>
          <w:iCs/>
          <w:sz w:val="28"/>
          <w:szCs w:val="28"/>
          <w:lang w:val="nl-NL"/>
        </w:rPr>
        <w:t>thành phố công bố trên Cổng thông tin đấu giá quyền sử dụng đất quốc gia, cổng thông tin điện tử của Ủy ban nhân dân tỉnh, cổng thông tin điện tử của Ủy ban nhân dân thành phố theo quy định tại điểm a, khoản 5 Điều 125 Luật Đất đai năm 2024.</w:t>
      </w:r>
    </w:p>
    <w:p w:rsidR="0064189C" w:rsidRPr="00F1207C" w:rsidRDefault="0064189C" w:rsidP="0064189C">
      <w:pPr>
        <w:spacing w:after="140"/>
        <w:ind w:firstLine="720"/>
        <w:jc w:val="both"/>
        <w:rPr>
          <w:sz w:val="28"/>
          <w:szCs w:val="28"/>
          <w:lang w:val="nl-NL"/>
        </w:rPr>
      </w:pPr>
      <w:r w:rsidRPr="00F1207C">
        <w:rPr>
          <w:sz w:val="28"/>
          <w:szCs w:val="28"/>
          <w:lang w:val="nl-NL"/>
        </w:rPr>
        <w:lastRenderedPageBreak/>
        <w:t xml:space="preserve">- Thẩm định và trình </w:t>
      </w:r>
      <w:r>
        <w:rPr>
          <w:sz w:val="28"/>
          <w:szCs w:val="28"/>
          <w:lang w:val="vi-VN"/>
        </w:rPr>
        <w:t xml:space="preserve">Ủy ban nhân dân </w:t>
      </w:r>
      <w:r>
        <w:rPr>
          <w:sz w:val="28"/>
          <w:szCs w:val="28"/>
          <w:lang w:val="nl-NL"/>
        </w:rPr>
        <w:t>thành phố</w:t>
      </w:r>
      <w:r w:rsidRPr="00F1207C">
        <w:rPr>
          <w:sz w:val="28"/>
          <w:szCs w:val="28"/>
          <w:lang w:val="nl-NL"/>
        </w:rPr>
        <w:t xml:space="preserve"> ban hành phê duyệt </w:t>
      </w:r>
      <w:r w:rsidR="00CF1927">
        <w:rPr>
          <w:sz w:val="28"/>
          <w:szCs w:val="28"/>
          <w:lang w:val="nl-NL"/>
        </w:rPr>
        <w:t>p</w:t>
      </w:r>
      <w:r w:rsidRPr="00F1207C">
        <w:rPr>
          <w:sz w:val="28"/>
          <w:szCs w:val="28"/>
          <w:lang w:val="nl-NL"/>
        </w:rPr>
        <w:t xml:space="preserve">hương án đấu giá quyền sử dụng đất; xác định giá khởi điểm; phê duyệt Quyết định đấu giá; Quyết định công nhận kết quả trúng đấu giá quyền sử dụng đất, tham mưu </w:t>
      </w:r>
      <w:r>
        <w:rPr>
          <w:sz w:val="28"/>
          <w:szCs w:val="28"/>
          <w:lang w:val="nl-NL"/>
        </w:rPr>
        <w:t xml:space="preserve">Ủy ban nhân dân </w:t>
      </w:r>
      <w:r w:rsidRPr="00F1207C">
        <w:rPr>
          <w:sz w:val="28"/>
          <w:szCs w:val="28"/>
          <w:lang w:val="nl-NL"/>
        </w:rPr>
        <w:t>thành phố cấp Giấy chứng nhận quyền sử dụng đất, quyền sở hữu tài sản gắn liền với đất cho các cá nhân theo thẩm quyền</w:t>
      </w:r>
      <w:r>
        <w:rPr>
          <w:sz w:val="28"/>
          <w:szCs w:val="28"/>
          <w:lang w:val="nl-NL"/>
        </w:rPr>
        <w:t>.</w:t>
      </w:r>
    </w:p>
    <w:p w:rsidR="0064189C" w:rsidRPr="00F1207C" w:rsidRDefault="0064189C" w:rsidP="0064189C">
      <w:pPr>
        <w:spacing w:after="140"/>
        <w:ind w:firstLine="720"/>
        <w:jc w:val="both"/>
        <w:rPr>
          <w:sz w:val="28"/>
          <w:szCs w:val="28"/>
          <w:lang w:val="nl-NL"/>
        </w:rPr>
      </w:pPr>
      <w:r w:rsidRPr="00F1207C">
        <w:rPr>
          <w:sz w:val="28"/>
          <w:szCs w:val="28"/>
          <w:lang w:val="nl-NL"/>
        </w:rPr>
        <w:t>- Phối hợp Trung tâm Phát triển quỹ đất và các đơn vị liên quan, theo thẩm quyền xác định giá đất khởi điểm để tổ chức đấu giá quyền sử dụng đất và thực hiện các nội dung khác theo đúng quy định.</w:t>
      </w:r>
    </w:p>
    <w:p w:rsidR="0064189C" w:rsidRPr="00F1207C" w:rsidRDefault="0064189C" w:rsidP="0064189C">
      <w:pPr>
        <w:spacing w:after="140"/>
        <w:ind w:firstLine="720"/>
        <w:jc w:val="both"/>
        <w:rPr>
          <w:b/>
          <w:bCs/>
          <w:sz w:val="28"/>
          <w:szCs w:val="28"/>
          <w:lang w:val="nl-NL"/>
        </w:rPr>
      </w:pPr>
      <w:r w:rsidRPr="00F1207C">
        <w:rPr>
          <w:b/>
          <w:bCs/>
          <w:sz w:val="28"/>
          <w:szCs w:val="28"/>
          <w:lang w:val="nl-NL"/>
        </w:rPr>
        <w:t xml:space="preserve">b. Phòng Tài chính </w:t>
      </w:r>
      <w:r>
        <w:rPr>
          <w:b/>
          <w:bCs/>
          <w:sz w:val="28"/>
          <w:szCs w:val="28"/>
          <w:lang w:val="nl-NL"/>
        </w:rPr>
        <w:t>-</w:t>
      </w:r>
      <w:r w:rsidRPr="00F1207C">
        <w:rPr>
          <w:b/>
          <w:bCs/>
          <w:sz w:val="28"/>
          <w:szCs w:val="28"/>
          <w:lang w:val="nl-NL"/>
        </w:rPr>
        <w:t xml:space="preserve"> Kế hoạch thành phố: </w:t>
      </w:r>
    </w:p>
    <w:p w:rsidR="0064189C" w:rsidRPr="00F1207C" w:rsidRDefault="0064189C" w:rsidP="0064189C">
      <w:pPr>
        <w:spacing w:after="140"/>
        <w:ind w:firstLine="720"/>
        <w:jc w:val="both"/>
        <w:rPr>
          <w:sz w:val="28"/>
          <w:szCs w:val="28"/>
          <w:lang w:val="nl-NL"/>
        </w:rPr>
      </w:pPr>
      <w:r>
        <w:rPr>
          <w:sz w:val="28"/>
          <w:szCs w:val="28"/>
          <w:lang w:val="nl-NL"/>
        </w:rPr>
        <w:t xml:space="preserve">- </w:t>
      </w:r>
      <w:r w:rsidRPr="007D6AEA">
        <w:rPr>
          <w:sz w:val="28"/>
          <w:szCs w:val="28"/>
          <w:lang w:val="nl-NL"/>
        </w:rPr>
        <w:t xml:space="preserve">Thẩm định dự toán </w:t>
      </w:r>
      <w:r w:rsidRPr="00F1207C">
        <w:rPr>
          <w:sz w:val="28"/>
          <w:szCs w:val="28"/>
          <w:lang w:val="nl-NL"/>
        </w:rPr>
        <w:t>thuê đơn vị tư vấn xác định giá đất cụ thể và Kế hoạch lựa chọn nhà thầu trình Ủy ban nhân dân thành phố phê duyệt.</w:t>
      </w:r>
    </w:p>
    <w:p w:rsidR="0064189C" w:rsidRPr="00F1207C" w:rsidRDefault="0064189C" w:rsidP="0064189C">
      <w:pPr>
        <w:spacing w:after="140"/>
        <w:ind w:firstLine="720"/>
        <w:jc w:val="both"/>
        <w:rPr>
          <w:sz w:val="28"/>
          <w:szCs w:val="28"/>
          <w:lang w:val="nl-NL"/>
        </w:rPr>
      </w:pPr>
      <w:r w:rsidRPr="00F1207C">
        <w:rPr>
          <w:sz w:val="28"/>
          <w:szCs w:val="28"/>
          <w:lang w:val="nl-NL"/>
        </w:rPr>
        <w:t>- Đôn đốc các phòng ban, đơn vị thực hiện công tác đấu giá đảm bảo chặt chẽ và đúng quy định.</w:t>
      </w:r>
    </w:p>
    <w:p w:rsidR="0064189C" w:rsidRPr="00F1207C" w:rsidRDefault="0064189C" w:rsidP="0064189C">
      <w:pPr>
        <w:spacing w:after="140"/>
        <w:ind w:firstLine="720"/>
        <w:jc w:val="both"/>
        <w:rPr>
          <w:sz w:val="28"/>
          <w:szCs w:val="28"/>
          <w:lang w:val="nl-NL"/>
        </w:rPr>
      </w:pPr>
      <w:r>
        <w:rPr>
          <w:color w:val="000000"/>
          <w:spacing w:val="-2"/>
          <w:sz w:val="28"/>
          <w:szCs w:val="28"/>
          <w:lang w:val="nl-NL"/>
        </w:rPr>
        <w:t>-</w:t>
      </w:r>
      <w:r w:rsidRPr="00F1207C">
        <w:rPr>
          <w:sz w:val="28"/>
          <w:szCs w:val="28"/>
          <w:lang w:val="nl-NL"/>
        </w:rPr>
        <w:t xml:space="preserve"> Theo dõi n</w:t>
      </w:r>
      <w:r>
        <w:rPr>
          <w:color w:val="000000"/>
          <w:spacing w:val="-2"/>
          <w:sz w:val="28"/>
          <w:szCs w:val="28"/>
          <w:lang w:val="nl-NL"/>
        </w:rPr>
        <w:t>guồn thu tiền sử dụng đất để thực hiện đầu tư phát triển thành phố theo Luật Đầu tư và Luật Ngân sách nhà nước hiện hành.</w:t>
      </w:r>
    </w:p>
    <w:p w:rsidR="0064189C" w:rsidRPr="00F1207C" w:rsidRDefault="0064189C" w:rsidP="0064189C">
      <w:pPr>
        <w:spacing w:after="140"/>
        <w:ind w:firstLine="720"/>
        <w:jc w:val="both"/>
        <w:rPr>
          <w:sz w:val="28"/>
          <w:szCs w:val="28"/>
          <w:lang w:val="nl-NL"/>
        </w:rPr>
      </w:pPr>
      <w:r w:rsidRPr="00F1207C">
        <w:rPr>
          <w:sz w:val="28"/>
          <w:szCs w:val="28"/>
          <w:lang w:val="nl-NL"/>
        </w:rPr>
        <w:t xml:space="preserve">- Định kỳ báo cáo Ủy ban nhân dân thành phố hàng quý, năm liên quan công tác đấu giá đất. </w:t>
      </w:r>
    </w:p>
    <w:p w:rsidR="0064189C" w:rsidRPr="00F1207C" w:rsidRDefault="0064189C" w:rsidP="0064189C">
      <w:pPr>
        <w:spacing w:after="140"/>
        <w:ind w:firstLine="720"/>
        <w:jc w:val="both"/>
        <w:rPr>
          <w:b/>
          <w:bCs/>
          <w:sz w:val="28"/>
          <w:szCs w:val="28"/>
          <w:lang w:val="nl-NL"/>
        </w:rPr>
      </w:pPr>
      <w:r w:rsidRPr="00F1207C">
        <w:rPr>
          <w:b/>
          <w:bCs/>
          <w:sz w:val="28"/>
          <w:szCs w:val="28"/>
          <w:lang w:val="nl-NL"/>
        </w:rPr>
        <w:t>c. Phòng Quản lý đô thị:</w:t>
      </w:r>
    </w:p>
    <w:p w:rsidR="0064189C" w:rsidRPr="00F1207C" w:rsidRDefault="0064189C" w:rsidP="0064189C">
      <w:pPr>
        <w:spacing w:after="140"/>
        <w:ind w:firstLine="720"/>
        <w:jc w:val="both"/>
        <w:rPr>
          <w:sz w:val="28"/>
          <w:szCs w:val="28"/>
          <w:lang w:val="nl-NL"/>
        </w:rPr>
      </w:pPr>
      <w:r w:rsidRPr="00F1207C">
        <w:rPr>
          <w:sz w:val="28"/>
          <w:szCs w:val="28"/>
          <w:lang w:val="nl-NL"/>
        </w:rPr>
        <w:t>- Thẩm định, trình Ủy ban nhân dân thành phố phê duyệt dự toán cắm mốc ranh giới các khu đất, thửa đất</w:t>
      </w:r>
      <w:r>
        <w:rPr>
          <w:sz w:val="28"/>
          <w:szCs w:val="28"/>
          <w:lang w:val="nl-NL"/>
        </w:rPr>
        <w:t xml:space="preserve"> (nếu có).</w:t>
      </w:r>
    </w:p>
    <w:p w:rsidR="0064189C" w:rsidRPr="00F1207C" w:rsidRDefault="0064189C" w:rsidP="0064189C">
      <w:pPr>
        <w:spacing w:after="140"/>
        <w:ind w:firstLine="720"/>
        <w:jc w:val="both"/>
        <w:rPr>
          <w:sz w:val="28"/>
          <w:szCs w:val="28"/>
          <w:lang w:val="nl-NL"/>
        </w:rPr>
      </w:pPr>
      <w:r w:rsidRPr="00F1207C">
        <w:rPr>
          <w:sz w:val="28"/>
          <w:szCs w:val="28"/>
          <w:lang w:val="nl-NL"/>
        </w:rPr>
        <w:t>- Chủ trì, phối hợp các cơ quan liên quan kiểm tra, rà soát, điều chỉnh quy hoạch hạ tầng đô thị, khu dân cư, khu tái định cư đối với các danh mục đấu giá quyền sử dụng đất (nếu có).</w:t>
      </w:r>
      <w:r w:rsidRPr="00F1207C">
        <w:rPr>
          <w:color w:val="AAE571"/>
          <w:sz w:val="28"/>
          <w:szCs w:val="28"/>
          <w:lang w:val="nl-NL"/>
        </w:rPr>
        <w:t xml:space="preserve"> </w:t>
      </w:r>
      <w:r w:rsidRPr="00F1207C">
        <w:rPr>
          <w:sz w:val="28"/>
          <w:szCs w:val="28"/>
          <w:lang w:val="nl-NL"/>
        </w:rPr>
        <w:t xml:space="preserve">Cung cấp cho phòng Tài nguyên và Môi trường các </w:t>
      </w:r>
      <w:r w:rsidR="00CF1927">
        <w:rPr>
          <w:sz w:val="28"/>
          <w:szCs w:val="28"/>
          <w:lang w:val="nl-NL"/>
        </w:rPr>
        <w:t>hồ sơ pháp lý</w:t>
      </w:r>
      <w:r w:rsidRPr="00F1207C">
        <w:rPr>
          <w:sz w:val="28"/>
          <w:szCs w:val="28"/>
          <w:lang w:val="nl-NL"/>
        </w:rPr>
        <w:t xml:space="preserve"> có liên quan đến sử dụng đất và thực hiện các nội dung khác theo quy định.</w:t>
      </w:r>
    </w:p>
    <w:p w:rsidR="0064189C" w:rsidRPr="00F1207C" w:rsidRDefault="0064189C" w:rsidP="0064189C">
      <w:pPr>
        <w:spacing w:after="140"/>
        <w:ind w:firstLine="720"/>
        <w:jc w:val="both"/>
        <w:rPr>
          <w:sz w:val="28"/>
          <w:szCs w:val="28"/>
          <w:lang w:val="nl-NL"/>
        </w:rPr>
      </w:pPr>
      <w:r w:rsidRPr="00F1207C">
        <w:rPr>
          <w:b/>
          <w:iCs/>
          <w:sz w:val="28"/>
          <w:szCs w:val="28"/>
          <w:lang w:val="nl-NL"/>
        </w:rPr>
        <w:t>d. Trung tâm Phát triển quỹ đất</w:t>
      </w:r>
      <w:r w:rsidRPr="00F1207C">
        <w:rPr>
          <w:b/>
          <w:sz w:val="28"/>
          <w:szCs w:val="28"/>
          <w:lang w:val="nl-NL"/>
        </w:rPr>
        <w:t xml:space="preserve"> thành phố:</w:t>
      </w:r>
    </w:p>
    <w:p w:rsidR="0064189C" w:rsidRDefault="0064189C" w:rsidP="0064189C">
      <w:pPr>
        <w:spacing w:after="140"/>
        <w:ind w:firstLine="720"/>
        <w:jc w:val="both"/>
        <w:rPr>
          <w:sz w:val="28"/>
          <w:szCs w:val="28"/>
          <w:lang w:val="nl-NL"/>
        </w:rPr>
      </w:pPr>
      <w:r>
        <w:rPr>
          <w:sz w:val="28"/>
          <w:szCs w:val="28"/>
          <w:lang w:val="nl-NL"/>
        </w:rPr>
        <w:t>-</w:t>
      </w:r>
      <w:r w:rsidR="00962A3D" w:rsidRPr="00962A3D">
        <w:rPr>
          <w:sz w:val="28"/>
          <w:szCs w:val="28"/>
          <w:lang w:val="nl-NL"/>
        </w:rPr>
        <w:t xml:space="preserve"> </w:t>
      </w:r>
      <w:r w:rsidR="00962A3D">
        <w:rPr>
          <w:sz w:val="28"/>
          <w:szCs w:val="28"/>
          <w:lang w:val="nl-NL"/>
        </w:rPr>
        <w:t>Xây dựng phương án, t</w:t>
      </w:r>
      <w:r w:rsidRPr="00F1207C">
        <w:rPr>
          <w:sz w:val="28"/>
          <w:szCs w:val="28"/>
          <w:lang w:val="nl-NL"/>
        </w:rPr>
        <w:t>ổ chức thực hiện đấu giá quyền sử dụng đất ở, đấu giá cho thuê quyền sử dụng đất</w:t>
      </w:r>
      <w:r w:rsidR="00962A3D">
        <w:rPr>
          <w:sz w:val="28"/>
          <w:szCs w:val="28"/>
          <w:lang w:val="nl-NL"/>
        </w:rPr>
        <w:t xml:space="preserve"> đảm bảo theo quy định</w:t>
      </w:r>
      <w:r>
        <w:rPr>
          <w:sz w:val="28"/>
          <w:szCs w:val="28"/>
          <w:lang w:val="nl-NL"/>
        </w:rPr>
        <w:t>.</w:t>
      </w:r>
    </w:p>
    <w:p w:rsidR="0064189C" w:rsidRDefault="0064189C" w:rsidP="0064189C">
      <w:pPr>
        <w:spacing w:after="140"/>
        <w:ind w:firstLine="720"/>
        <w:jc w:val="both"/>
        <w:rPr>
          <w:sz w:val="28"/>
          <w:szCs w:val="28"/>
          <w:lang w:val="nl-NL"/>
        </w:rPr>
      </w:pPr>
      <w:r>
        <w:rPr>
          <w:sz w:val="28"/>
          <w:szCs w:val="28"/>
          <w:lang w:val="nl-NL"/>
        </w:rPr>
        <w:t>- C</w:t>
      </w:r>
      <w:r w:rsidRPr="00F1207C">
        <w:rPr>
          <w:sz w:val="28"/>
          <w:szCs w:val="28"/>
          <w:lang w:val="nl-NL"/>
        </w:rPr>
        <w:t xml:space="preserve">hủ trì phối hợp với các cơ quan, đơn vị của thành phố và các Sở, ban ngành của tỉnh (nếu có) lập các thủ tục, hồ sơ các bước tiếp theo đúng quy định hiện hành. </w:t>
      </w:r>
    </w:p>
    <w:p w:rsidR="00962A3D" w:rsidRDefault="00962A3D" w:rsidP="0064189C">
      <w:pPr>
        <w:spacing w:after="140"/>
        <w:ind w:firstLine="720"/>
        <w:jc w:val="both"/>
        <w:rPr>
          <w:sz w:val="28"/>
          <w:szCs w:val="28"/>
          <w:lang w:val="nl-NL"/>
        </w:rPr>
      </w:pPr>
      <w:r>
        <w:rPr>
          <w:sz w:val="28"/>
          <w:szCs w:val="28"/>
          <w:lang w:val="nl-NL"/>
        </w:rPr>
        <w:t>- Quản lý quỹ đất đấu giá; cắm mốc bàn giao đất cho cá nhân, tổ chức sau khi trúng đấu giá.</w:t>
      </w:r>
    </w:p>
    <w:p w:rsidR="00F016A8" w:rsidRPr="00F1207C" w:rsidRDefault="00F016A8" w:rsidP="00F016A8">
      <w:pPr>
        <w:spacing w:after="140"/>
        <w:ind w:firstLine="720"/>
        <w:jc w:val="both"/>
        <w:rPr>
          <w:sz w:val="28"/>
          <w:szCs w:val="28"/>
          <w:lang w:val="nl-NL"/>
        </w:rPr>
      </w:pPr>
      <w:r>
        <w:rPr>
          <w:b/>
          <w:iCs/>
          <w:sz w:val="28"/>
          <w:szCs w:val="28"/>
          <w:lang w:val="nl-NL"/>
        </w:rPr>
        <w:t>đ</w:t>
      </w:r>
      <w:r w:rsidRPr="00F1207C">
        <w:rPr>
          <w:b/>
          <w:iCs/>
          <w:sz w:val="28"/>
          <w:szCs w:val="28"/>
          <w:lang w:val="nl-NL"/>
        </w:rPr>
        <w:t xml:space="preserve">. </w:t>
      </w:r>
      <w:r>
        <w:rPr>
          <w:b/>
          <w:iCs/>
          <w:sz w:val="28"/>
          <w:szCs w:val="28"/>
          <w:lang w:val="nl-NL"/>
        </w:rPr>
        <w:t>Ủy ban nhân dân các phường, xã</w:t>
      </w:r>
      <w:r w:rsidRPr="00F1207C">
        <w:rPr>
          <w:b/>
          <w:sz w:val="28"/>
          <w:szCs w:val="28"/>
          <w:lang w:val="nl-NL"/>
        </w:rPr>
        <w:t>:</w:t>
      </w:r>
    </w:p>
    <w:p w:rsidR="00F016A8" w:rsidRDefault="00F016A8" w:rsidP="00F016A8">
      <w:pPr>
        <w:spacing w:after="140"/>
        <w:ind w:firstLine="720"/>
        <w:jc w:val="both"/>
        <w:rPr>
          <w:color w:val="000000" w:themeColor="text1"/>
          <w:sz w:val="28"/>
          <w:szCs w:val="28"/>
        </w:rPr>
      </w:pPr>
      <w:r w:rsidRPr="00F016A8">
        <w:rPr>
          <w:color w:val="000000" w:themeColor="text1"/>
          <w:sz w:val="28"/>
          <w:szCs w:val="28"/>
        </w:rPr>
        <w:t xml:space="preserve"> Tăng cường công tác quản lý đất đai, xây dựng tại địa phương. Rà soát, quản lý các lô đất công do địa phương quản lý; </w:t>
      </w:r>
      <w:r w:rsidR="002740EB">
        <w:rPr>
          <w:color w:val="000000" w:themeColor="text1"/>
          <w:sz w:val="28"/>
          <w:szCs w:val="28"/>
        </w:rPr>
        <w:t>p</w:t>
      </w:r>
      <w:r>
        <w:rPr>
          <w:color w:val="000000" w:themeColor="text1"/>
          <w:sz w:val="28"/>
          <w:szCs w:val="28"/>
        </w:rPr>
        <w:t>hối hợp với các cơ quan, đơn vị trong công tác đấu giá các thửa đất theo quy định.</w:t>
      </w:r>
    </w:p>
    <w:p w:rsidR="004864FC" w:rsidRPr="004864FC" w:rsidRDefault="004864FC" w:rsidP="004864FC">
      <w:pPr>
        <w:pStyle w:val="NoSpacing"/>
        <w:spacing w:before="80" w:after="80" w:line="264" w:lineRule="auto"/>
        <w:rPr>
          <w:b/>
          <w:color w:val="000000" w:themeColor="text1"/>
        </w:rPr>
      </w:pPr>
      <w:r w:rsidRPr="004864FC">
        <w:rPr>
          <w:b/>
          <w:color w:val="000000" w:themeColor="text1"/>
          <w:lang w:val="en-US"/>
        </w:rPr>
        <w:t>e</w:t>
      </w:r>
      <w:r w:rsidRPr="004864FC">
        <w:rPr>
          <w:b/>
          <w:color w:val="000000" w:themeColor="text1"/>
        </w:rPr>
        <w:t>. Chi cục Thuế thành phố:</w:t>
      </w:r>
    </w:p>
    <w:p w:rsidR="004864FC" w:rsidRPr="00F016A8" w:rsidRDefault="004864FC" w:rsidP="004864FC">
      <w:pPr>
        <w:pStyle w:val="NoSpacing"/>
        <w:spacing w:before="80" w:after="80" w:line="264" w:lineRule="auto"/>
        <w:rPr>
          <w:color w:val="000000" w:themeColor="text1"/>
          <w:szCs w:val="28"/>
        </w:rPr>
      </w:pPr>
      <w:r w:rsidRPr="006D1D37">
        <w:rPr>
          <w:color w:val="000000" w:themeColor="text1"/>
        </w:rPr>
        <w:lastRenderedPageBreak/>
        <w:t>Thông báo và thu tiền sử dụng đất đối với các cá nhân</w:t>
      </w:r>
      <w:r>
        <w:rPr>
          <w:color w:val="000000" w:themeColor="text1"/>
          <w:lang w:val="en-US"/>
        </w:rPr>
        <w:t>, tổ chức</w:t>
      </w:r>
      <w:r w:rsidRPr="006D1D37">
        <w:rPr>
          <w:color w:val="000000" w:themeColor="text1"/>
        </w:rPr>
        <w:t xml:space="preserve"> trúng đấu giá quyền sử dụng đất</w:t>
      </w:r>
      <w:r>
        <w:rPr>
          <w:color w:val="000000" w:themeColor="text1"/>
          <w:lang w:val="en-US"/>
        </w:rPr>
        <w:t xml:space="preserve"> theo thẩm quyền quy định.</w:t>
      </w:r>
    </w:p>
    <w:p w:rsidR="0064189C" w:rsidRPr="00EF766C" w:rsidRDefault="0064189C" w:rsidP="0064189C">
      <w:pPr>
        <w:spacing w:after="140"/>
        <w:jc w:val="both"/>
        <w:rPr>
          <w:sz w:val="28"/>
          <w:szCs w:val="28"/>
          <w:lang w:val="nl-NL"/>
        </w:rPr>
      </w:pPr>
      <w:r w:rsidRPr="00E309C2">
        <w:rPr>
          <w:b/>
          <w:sz w:val="28"/>
          <w:szCs w:val="28"/>
          <w:lang w:val="nl-NL"/>
        </w:rPr>
        <w:tab/>
      </w:r>
      <w:r>
        <w:rPr>
          <w:b/>
          <w:sz w:val="28"/>
          <w:szCs w:val="28"/>
          <w:lang w:val="nl-NL"/>
        </w:rPr>
        <w:t>II</w:t>
      </w:r>
      <w:r w:rsidRPr="00E309C2">
        <w:rPr>
          <w:b/>
          <w:sz w:val="28"/>
          <w:szCs w:val="28"/>
          <w:lang w:val="nl-NL"/>
        </w:rPr>
        <w:t xml:space="preserve">. </w:t>
      </w:r>
      <w:r>
        <w:rPr>
          <w:b/>
          <w:sz w:val="28"/>
          <w:szCs w:val="28"/>
          <w:lang w:val="nl-NL"/>
        </w:rPr>
        <w:t xml:space="preserve">Danh mục </w:t>
      </w:r>
      <w:r w:rsidRPr="004A5260">
        <w:rPr>
          <w:b/>
          <w:bCs/>
          <w:color w:val="000000"/>
          <w:sz w:val="28"/>
          <w:szCs w:val="28"/>
          <w:lang w:val="vi-VN"/>
        </w:rPr>
        <w:t xml:space="preserve">quỹ đất </w:t>
      </w:r>
      <w:r>
        <w:rPr>
          <w:b/>
          <w:sz w:val="28"/>
          <w:szCs w:val="28"/>
          <w:lang w:val="nl-NL"/>
        </w:rPr>
        <w:t xml:space="preserve">đấu giá đất ở và </w:t>
      </w:r>
      <w:r w:rsidRPr="00AA67C7">
        <w:rPr>
          <w:b/>
          <w:bCs/>
          <w:color w:val="000000"/>
          <w:sz w:val="28"/>
          <w:szCs w:val="28"/>
          <w:lang w:val="nl-NL"/>
        </w:rPr>
        <w:t>đấu giá cho thuê quyền sử dụng đất</w:t>
      </w:r>
      <w:r>
        <w:rPr>
          <w:b/>
          <w:bCs/>
          <w:color w:val="000000"/>
          <w:sz w:val="28"/>
          <w:szCs w:val="28"/>
          <w:lang w:val="nl-NL"/>
        </w:rPr>
        <w:t xml:space="preserve"> năm 2025</w:t>
      </w:r>
      <w:r w:rsidRPr="00AA67C7">
        <w:rPr>
          <w:b/>
          <w:bCs/>
          <w:sz w:val="28"/>
          <w:szCs w:val="28"/>
          <w:lang w:val="nl-NL"/>
        </w:rPr>
        <w:t>.</w:t>
      </w:r>
      <w:r>
        <w:rPr>
          <w:b/>
          <w:bCs/>
          <w:sz w:val="28"/>
          <w:szCs w:val="28"/>
          <w:lang w:val="nl-NL"/>
        </w:rPr>
        <w:t xml:space="preserve"> </w:t>
      </w:r>
      <w:r w:rsidRPr="00EF766C">
        <w:rPr>
          <w:i/>
          <w:iCs/>
          <w:sz w:val="28"/>
          <w:szCs w:val="28"/>
          <w:lang w:val="nl-NL"/>
        </w:rPr>
        <w:t>Gồm 13 danh mục</w:t>
      </w:r>
      <w:r w:rsidR="002740EB">
        <w:rPr>
          <w:i/>
          <w:iCs/>
          <w:sz w:val="28"/>
          <w:szCs w:val="28"/>
          <w:lang w:val="nl-NL"/>
        </w:rPr>
        <w:t>.</w:t>
      </w:r>
    </w:p>
    <w:p w:rsidR="0064189C" w:rsidRPr="002B04AC" w:rsidRDefault="0064189C" w:rsidP="0064189C">
      <w:pPr>
        <w:spacing w:after="140"/>
        <w:ind w:firstLine="720"/>
        <w:jc w:val="both"/>
        <w:rPr>
          <w:color w:val="000000"/>
          <w:sz w:val="28"/>
          <w:szCs w:val="28"/>
          <w:lang w:val="nl-NL"/>
        </w:rPr>
      </w:pPr>
      <w:r w:rsidRPr="004A5260">
        <w:rPr>
          <w:b/>
          <w:bCs/>
          <w:color w:val="000000"/>
          <w:sz w:val="28"/>
          <w:szCs w:val="28"/>
          <w:lang w:val="nl-NL"/>
        </w:rPr>
        <w:t xml:space="preserve">1. Danh mục đấu giá </w:t>
      </w:r>
      <w:r w:rsidRPr="004A5260">
        <w:rPr>
          <w:b/>
          <w:bCs/>
          <w:color w:val="000000"/>
          <w:sz w:val="28"/>
          <w:szCs w:val="28"/>
          <w:lang w:val="vi-VN"/>
        </w:rPr>
        <w:t xml:space="preserve">đất </w:t>
      </w:r>
      <w:r w:rsidRPr="00F1207C">
        <w:rPr>
          <w:b/>
          <w:bCs/>
          <w:color w:val="000000"/>
          <w:sz w:val="28"/>
          <w:szCs w:val="28"/>
          <w:lang w:val="nl-NL"/>
        </w:rPr>
        <w:t>ở</w:t>
      </w:r>
      <w:r w:rsidRPr="006B3C85">
        <w:rPr>
          <w:b/>
          <w:sz w:val="28"/>
          <w:szCs w:val="28"/>
          <w:lang w:val="nl-NL"/>
        </w:rPr>
        <w:t xml:space="preserve"> </w:t>
      </w:r>
      <w:r>
        <w:rPr>
          <w:b/>
          <w:sz w:val="28"/>
          <w:szCs w:val="28"/>
          <w:lang w:val="nl-NL"/>
        </w:rPr>
        <w:t xml:space="preserve">và </w:t>
      </w:r>
      <w:r w:rsidRPr="00AA67C7">
        <w:rPr>
          <w:b/>
          <w:bCs/>
          <w:color w:val="000000"/>
          <w:sz w:val="28"/>
          <w:szCs w:val="28"/>
          <w:lang w:val="nl-NL"/>
        </w:rPr>
        <w:t>đấu giá cho thuê quyền sử dụng đất</w:t>
      </w:r>
      <w:r w:rsidRPr="004A5260">
        <w:rPr>
          <w:b/>
          <w:bCs/>
          <w:color w:val="000000"/>
          <w:sz w:val="28"/>
          <w:szCs w:val="28"/>
          <w:lang w:val="vi-VN"/>
        </w:rPr>
        <w:t xml:space="preserve"> đã được phê duyệt tại </w:t>
      </w:r>
      <w:r w:rsidRPr="004A5260">
        <w:rPr>
          <w:b/>
          <w:bCs/>
          <w:iCs/>
          <w:color w:val="000000"/>
          <w:sz w:val="28"/>
          <w:szCs w:val="28"/>
          <w:lang w:val="nl-NL"/>
        </w:rPr>
        <w:t>Quyết định số 331/QĐ-UBND ngày 03/6/2024 của Ủy ban nhân dân  tỉnh Ninh Thuận</w:t>
      </w:r>
      <w:r w:rsidRPr="00F1207C">
        <w:rPr>
          <w:b/>
          <w:bCs/>
          <w:color w:val="000000"/>
          <w:sz w:val="28"/>
          <w:szCs w:val="28"/>
          <w:lang w:val="nl-NL"/>
        </w:rPr>
        <w:t xml:space="preserve"> </w:t>
      </w:r>
      <w:r w:rsidRPr="004A5260">
        <w:rPr>
          <w:b/>
          <w:bCs/>
          <w:color w:val="000000"/>
          <w:sz w:val="28"/>
          <w:szCs w:val="28"/>
          <w:lang w:val="vi-VN"/>
        </w:rPr>
        <w:t>chuyển sang năm 202</w:t>
      </w:r>
      <w:r w:rsidRPr="00F1207C">
        <w:rPr>
          <w:b/>
          <w:bCs/>
          <w:color w:val="000000"/>
          <w:sz w:val="28"/>
          <w:szCs w:val="28"/>
          <w:lang w:val="nl-NL"/>
        </w:rPr>
        <w:t>5</w:t>
      </w:r>
      <w:r w:rsidRPr="004A5260">
        <w:rPr>
          <w:b/>
          <w:bCs/>
          <w:color w:val="000000"/>
          <w:sz w:val="28"/>
          <w:szCs w:val="28"/>
          <w:lang w:val="vi-VN"/>
        </w:rPr>
        <w:t xml:space="preserve"> tiếp tục thực hiện đấu giá quyền sử dụng đất: </w:t>
      </w:r>
      <w:r w:rsidRPr="002B04AC">
        <w:rPr>
          <w:color w:val="000000"/>
          <w:sz w:val="28"/>
          <w:szCs w:val="28"/>
          <w:lang w:val="nl-NL"/>
        </w:rPr>
        <w:t>09 danh mục, trong đó:</w:t>
      </w:r>
    </w:p>
    <w:p w:rsidR="0064189C" w:rsidRPr="00F1207C" w:rsidRDefault="0064189C" w:rsidP="0064189C">
      <w:pPr>
        <w:spacing w:after="140"/>
        <w:ind w:firstLine="720"/>
        <w:jc w:val="both"/>
        <w:rPr>
          <w:b/>
          <w:bCs/>
          <w:sz w:val="28"/>
          <w:szCs w:val="28"/>
          <w:lang w:val="nl-NL"/>
        </w:rPr>
      </w:pPr>
      <w:r w:rsidRPr="00F1207C">
        <w:rPr>
          <w:b/>
          <w:bCs/>
          <w:sz w:val="28"/>
          <w:szCs w:val="28"/>
          <w:lang w:val="nl-NL"/>
        </w:rPr>
        <w:t>a. Đ</w:t>
      </w:r>
      <w:r w:rsidRPr="00F310DA">
        <w:rPr>
          <w:b/>
          <w:bCs/>
          <w:sz w:val="28"/>
          <w:szCs w:val="28"/>
          <w:lang w:val="vi-VN"/>
        </w:rPr>
        <w:t>ấu giá quyền sử dụng đất ở</w:t>
      </w:r>
      <w:r w:rsidRPr="00F1207C">
        <w:rPr>
          <w:b/>
          <w:bCs/>
          <w:sz w:val="28"/>
          <w:szCs w:val="28"/>
          <w:lang w:val="nl-NL"/>
        </w:rPr>
        <w:t>:</w:t>
      </w:r>
      <w:r w:rsidRPr="00F310DA">
        <w:rPr>
          <w:b/>
          <w:bCs/>
          <w:sz w:val="28"/>
          <w:szCs w:val="28"/>
          <w:lang w:val="vi-VN"/>
        </w:rPr>
        <w:t xml:space="preserve"> </w:t>
      </w:r>
      <w:r w:rsidRPr="00F1207C">
        <w:rPr>
          <w:sz w:val="28"/>
          <w:szCs w:val="28"/>
          <w:lang w:val="nl-NL"/>
        </w:rPr>
        <w:t>06</w:t>
      </w:r>
      <w:r w:rsidRPr="002B04AC">
        <w:rPr>
          <w:sz w:val="28"/>
          <w:szCs w:val="28"/>
          <w:lang w:val="vi-VN"/>
        </w:rPr>
        <w:t xml:space="preserve"> danh mục </w:t>
      </w:r>
      <w:r w:rsidRPr="00F1207C">
        <w:rPr>
          <w:sz w:val="28"/>
          <w:szCs w:val="28"/>
          <w:lang w:val="nl-NL"/>
        </w:rPr>
        <w:t>(8 lô đất) gồm:</w:t>
      </w:r>
    </w:p>
    <w:p w:rsidR="0064189C" w:rsidRPr="00F1207C" w:rsidRDefault="0064189C" w:rsidP="0064189C">
      <w:pPr>
        <w:pStyle w:val="BodyTextIndent"/>
        <w:spacing w:after="140"/>
        <w:ind w:left="0" w:firstLine="720"/>
        <w:jc w:val="both"/>
        <w:rPr>
          <w:bCs/>
          <w:sz w:val="28"/>
          <w:szCs w:val="28"/>
          <w:lang w:val="nl-NL"/>
        </w:rPr>
      </w:pPr>
      <w:r w:rsidRPr="00F1207C">
        <w:rPr>
          <w:sz w:val="28"/>
          <w:szCs w:val="28"/>
          <w:lang w:val="nl-NL"/>
        </w:rPr>
        <w:t xml:space="preserve">(1) Khu dân cư Phước Mỹ 1 </w:t>
      </w:r>
      <w:r w:rsidRPr="00F1207C">
        <w:rPr>
          <w:i/>
          <w:sz w:val="28"/>
          <w:szCs w:val="28"/>
          <w:lang w:val="nl-NL"/>
        </w:rPr>
        <w:t>(</w:t>
      </w:r>
      <w:r w:rsidRPr="00C0214E">
        <w:rPr>
          <w:i/>
          <w:sz w:val="28"/>
          <w:szCs w:val="28"/>
          <w:lang w:val="vi-VN"/>
        </w:rPr>
        <w:t xml:space="preserve">khu đất </w:t>
      </w:r>
      <w:r w:rsidRPr="00F1207C">
        <w:rPr>
          <w:i/>
          <w:sz w:val="28"/>
          <w:szCs w:val="28"/>
          <w:lang w:val="nl-NL"/>
        </w:rPr>
        <w:t>1,43 ha)</w:t>
      </w:r>
      <w:r w:rsidRPr="00F1207C">
        <w:rPr>
          <w:sz w:val="28"/>
          <w:szCs w:val="28"/>
          <w:lang w:val="nl-NL"/>
        </w:rPr>
        <w:t xml:space="preserve">: </w:t>
      </w:r>
      <w:r w:rsidRPr="00F1207C">
        <w:rPr>
          <w:bCs/>
          <w:sz w:val="28"/>
          <w:szCs w:val="28"/>
          <w:lang w:val="nl-NL"/>
        </w:rPr>
        <w:t xml:space="preserve">02 lô </w:t>
      </w:r>
      <w:r w:rsidRPr="00F1207C">
        <w:rPr>
          <w:bCs/>
          <w:i/>
          <w:sz w:val="28"/>
          <w:szCs w:val="28"/>
          <w:lang w:val="nl-NL"/>
        </w:rPr>
        <w:t xml:space="preserve">(11 và 12), </w:t>
      </w:r>
      <w:r w:rsidRPr="00C0214E">
        <w:rPr>
          <w:bCs/>
          <w:sz w:val="28"/>
          <w:szCs w:val="28"/>
          <w:lang w:val="vi-VN"/>
        </w:rPr>
        <w:t>diện tích</w:t>
      </w:r>
      <w:r w:rsidRPr="00F1207C">
        <w:rPr>
          <w:bCs/>
          <w:sz w:val="28"/>
          <w:szCs w:val="28"/>
          <w:lang w:val="nl-NL"/>
        </w:rPr>
        <w:t xml:space="preserve"> 259,4</w:t>
      </w:r>
      <w:r w:rsidRPr="00C0214E">
        <w:rPr>
          <w:bCs/>
          <w:sz w:val="28"/>
          <w:szCs w:val="28"/>
          <w:lang w:val="vi-VN"/>
        </w:rPr>
        <w:t xml:space="preserve"> m</w:t>
      </w:r>
      <w:r w:rsidRPr="00C0214E">
        <w:rPr>
          <w:bCs/>
          <w:sz w:val="28"/>
          <w:szCs w:val="28"/>
          <w:vertAlign w:val="superscript"/>
          <w:lang w:val="vi-VN"/>
        </w:rPr>
        <w:t>2</w:t>
      </w:r>
      <w:r w:rsidRPr="00F1207C">
        <w:rPr>
          <w:bCs/>
          <w:sz w:val="28"/>
          <w:szCs w:val="28"/>
          <w:lang w:val="nl-NL"/>
        </w:rPr>
        <w:t xml:space="preserve"> </w:t>
      </w:r>
      <w:r w:rsidRPr="000763C9">
        <w:rPr>
          <w:spacing w:val="-4"/>
          <w:sz w:val="28"/>
          <w:szCs w:val="28"/>
          <w:lang w:val="nl-NL"/>
        </w:rPr>
        <w:t xml:space="preserve">tại </w:t>
      </w:r>
      <w:r w:rsidRPr="00F1207C">
        <w:rPr>
          <w:sz w:val="28"/>
          <w:szCs w:val="28"/>
          <w:lang w:val="nl-NL"/>
        </w:rPr>
        <w:t xml:space="preserve">Quyết định số 2170/QĐ-UBND ngày 28/10/2021 </w:t>
      </w:r>
      <w:r>
        <w:rPr>
          <w:sz w:val="28"/>
          <w:szCs w:val="28"/>
          <w:lang w:val="vi-VN"/>
        </w:rPr>
        <w:t xml:space="preserve">và Quyết định số </w:t>
      </w:r>
      <w:r w:rsidRPr="000763C9">
        <w:rPr>
          <w:spacing w:val="-4"/>
          <w:sz w:val="28"/>
          <w:szCs w:val="28"/>
          <w:lang w:val="nl-NL"/>
        </w:rPr>
        <w:t xml:space="preserve">515/QĐ-UBND ngày 29/4/2022 của Ủy ban nhân dân thành phố về việc phê duyệt điều chỉnh nội dung tại Quyết định số 2170/QĐ-UBND ngày 28/10/2021 của </w:t>
      </w:r>
      <w:r>
        <w:rPr>
          <w:spacing w:val="-4"/>
          <w:sz w:val="28"/>
          <w:szCs w:val="28"/>
          <w:lang w:val="vi-VN"/>
        </w:rPr>
        <w:t xml:space="preserve">Ủy ban nhân dân </w:t>
      </w:r>
      <w:r w:rsidRPr="000763C9">
        <w:rPr>
          <w:spacing w:val="-4"/>
          <w:sz w:val="28"/>
          <w:szCs w:val="28"/>
          <w:lang w:val="nl-NL"/>
        </w:rPr>
        <w:t>thành phố Phan Rang - Tháp Chàm;</w:t>
      </w:r>
      <w:r>
        <w:rPr>
          <w:spacing w:val="-4"/>
          <w:sz w:val="28"/>
          <w:szCs w:val="28"/>
          <w:lang w:val="nl-NL"/>
        </w:rPr>
        <w:t xml:space="preserve"> h</w:t>
      </w:r>
      <w:r w:rsidRPr="00B0701E">
        <w:rPr>
          <w:spacing w:val="-2"/>
          <w:sz w:val="28"/>
          <w:szCs w:val="28"/>
          <w:lang w:val="nl-NL"/>
        </w:rPr>
        <w:t xml:space="preserve">iện đang để trống, đất sạch thuộc đất ở chỉnh trang phường </w:t>
      </w:r>
      <w:r>
        <w:rPr>
          <w:spacing w:val="-2"/>
          <w:sz w:val="28"/>
          <w:szCs w:val="28"/>
          <w:lang w:val="nl-NL"/>
        </w:rPr>
        <w:t>Phước Mỹ.</w:t>
      </w:r>
      <w:r>
        <w:rPr>
          <w:spacing w:val="-2"/>
          <w:sz w:val="28"/>
          <w:szCs w:val="28"/>
          <w:lang w:val="vi-VN"/>
        </w:rPr>
        <w:t xml:space="preserve"> </w:t>
      </w:r>
    </w:p>
    <w:p w:rsidR="0064189C" w:rsidRPr="00F1207C" w:rsidRDefault="0064189C" w:rsidP="0064189C">
      <w:pPr>
        <w:pStyle w:val="BodyTextIndent"/>
        <w:spacing w:after="140"/>
        <w:ind w:left="0" w:firstLine="720"/>
        <w:jc w:val="both"/>
        <w:rPr>
          <w:spacing w:val="-6"/>
          <w:sz w:val="28"/>
          <w:szCs w:val="28"/>
          <w:lang w:val="nl-NL"/>
        </w:rPr>
      </w:pPr>
      <w:r w:rsidRPr="005C5C2B">
        <w:rPr>
          <w:spacing w:val="-6"/>
          <w:sz w:val="28"/>
          <w:szCs w:val="28"/>
          <w:lang w:val="nl-NL"/>
        </w:rPr>
        <w:t xml:space="preserve">(2) </w:t>
      </w:r>
      <w:r w:rsidRPr="002740EB">
        <w:rPr>
          <w:spacing w:val="-4"/>
          <w:sz w:val="28"/>
          <w:szCs w:val="28"/>
          <w:lang w:val="nl-NL"/>
        </w:rPr>
        <w:t>Khu dân cư Tháp Chàm 1, phường Đô Vinh: 02 lô (01; 05), diện tích 271,8 m</w:t>
      </w:r>
      <w:r w:rsidRPr="00127EEE">
        <w:rPr>
          <w:spacing w:val="-4"/>
          <w:sz w:val="28"/>
          <w:szCs w:val="28"/>
          <w:vertAlign w:val="superscript"/>
          <w:lang w:val="nl-NL"/>
        </w:rPr>
        <w:t>2</w:t>
      </w:r>
      <w:r w:rsidRPr="002740EB">
        <w:rPr>
          <w:spacing w:val="-4"/>
          <w:sz w:val="28"/>
          <w:szCs w:val="28"/>
          <w:lang w:val="nl-NL"/>
        </w:rPr>
        <w:t xml:space="preserve"> tại Quyết định số 1326/QĐ-UBND ngày 27/4/2023 của Ủy ban nhân dân thành phố về việc phê duyệt Điều chỉnh cục bộ đồ án Quy hoạch chi tiết phân lô (tỷ lệ 1/500) Khu dân cư Tháp Chàm 1, phường Đô Vinh, thành phố Phan Rang - Tháp Chàm.</w:t>
      </w:r>
    </w:p>
    <w:p w:rsidR="0064189C" w:rsidRPr="00F1207C" w:rsidRDefault="0064189C" w:rsidP="0064189C">
      <w:pPr>
        <w:pStyle w:val="BodyTextIndent"/>
        <w:spacing w:after="140"/>
        <w:ind w:left="0" w:firstLine="720"/>
        <w:jc w:val="both"/>
        <w:rPr>
          <w:spacing w:val="-2"/>
          <w:sz w:val="28"/>
          <w:szCs w:val="28"/>
          <w:lang w:val="nl-NL"/>
        </w:rPr>
      </w:pPr>
      <w:r w:rsidRPr="00F1207C">
        <w:rPr>
          <w:bCs/>
          <w:sz w:val="28"/>
          <w:szCs w:val="28"/>
          <w:lang w:val="nl-NL"/>
        </w:rPr>
        <w:t xml:space="preserve">(3) Thửa đất số 86, </w:t>
      </w:r>
      <w:r w:rsidRPr="00C0214E">
        <w:rPr>
          <w:bCs/>
          <w:sz w:val="28"/>
          <w:szCs w:val="28"/>
          <w:lang w:val="vi-VN"/>
        </w:rPr>
        <w:t xml:space="preserve">tờ bản đồ địa chính số 13, phường </w:t>
      </w:r>
      <w:r w:rsidRPr="00F1207C">
        <w:rPr>
          <w:bCs/>
          <w:sz w:val="28"/>
          <w:szCs w:val="28"/>
          <w:lang w:val="nl-NL"/>
        </w:rPr>
        <w:t>Phước Mỹ, diện tích đấu giá 180,70 m</w:t>
      </w:r>
      <w:r w:rsidRPr="00F1207C">
        <w:rPr>
          <w:bCs/>
          <w:sz w:val="28"/>
          <w:szCs w:val="28"/>
          <w:vertAlign w:val="superscript"/>
          <w:lang w:val="nl-NL"/>
        </w:rPr>
        <w:t>2</w:t>
      </w:r>
      <w:r w:rsidRPr="00F1207C">
        <w:rPr>
          <w:bCs/>
          <w:sz w:val="28"/>
          <w:szCs w:val="28"/>
          <w:lang w:val="nl-NL"/>
        </w:rPr>
        <w:t xml:space="preserve"> tại </w:t>
      </w:r>
      <w:r w:rsidRPr="001F4194">
        <w:rPr>
          <w:color w:val="000000"/>
          <w:sz w:val="28"/>
          <w:szCs w:val="28"/>
          <w:lang w:val="nl-NL"/>
        </w:rPr>
        <w:t>Quyết định số 49</w:t>
      </w:r>
      <w:r>
        <w:rPr>
          <w:color w:val="000000"/>
          <w:sz w:val="28"/>
          <w:szCs w:val="28"/>
          <w:lang w:val="nl-NL"/>
        </w:rPr>
        <w:t>5</w:t>
      </w:r>
      <w:r w:rsidRPr="001F4194">
        <w:rPr>
          <w:color w:val="000000"/>
          <w:sz w:val="28"/>
          <w:szCs w:val="28"/>
          <w:lang w:val="nl-NL"/>
        </w:rPr>
        <w:t xml:space="preserve">/QĐ-UBND ngày 22/4/2022 của UBND thành phố Phan Rang </w:t>
      </w:r>
      <w:r>
        <w:rPr>
          <w:color w:val="000000"/>
          <w:sz w:val="28"/>
          <w:szCs w:val="28"/>
          <w:lang w:val="nl-NL"/>
        </w:rPr>
        <w:t>-</w:t>
      </w:r>
      <w:r w:rsidRPr="001F4194">
        <w:rPr>
          <w:color w:val="000000"/>
          <w:sz w:val="28"/>
          <w:szCs w:val="28"/>
          <w:lang w:val="nl-NL"/>
        </w:rPr>
        <w:t xml:space="preserve"> Tháp Chàm về việc phê duyệt điều chỉnh cục bộ đồ án quy hoạch chi tiết chỉnh trang phường </w:t>
      </w:r>
      <w:r>
        <w:rPr>
          <w:color w:val="000000"/>
          <w:sz w:val="28"/>
          <w:szCs w:val="28"/>
          <w:lang w:val="nl-NL"/>
        </w:rPr>
        <w:t xml:space="preserve">Phước </w:t>
      </w:r>
      <w:r w:rsidRPr="001F4194">
        <w:rPr>
          <w:color w:val="000000"/>
          <w:sz w:val="28"/>
          <w:szCs w:val="28"/>
          <w:lang w:val="nl-NL"/>
        </w:rPr>
        <w:t>Mỹ, thành phố Phan Rang - Tháp Chàm</w:t>
      </w:r>
      <w:r>
        <w:rPr>
          <w:color w:val="000000"/>
          <w:sz w:val="28"/>
          <w:szCs w:val="28"/>
          <w:lang w:val="nl-NL"/>
        </w:rPr>
        <w:t xml:space="preserve">. </w:t>
      </w:r>
      <w:r w:rsidRPr="00B0701E">
        <w:rPr>
          <w:spacing w:val="-2"/>
          <w:sz w:val="28"/>
          <w:szCs w:val="28"/>
          <w:lang w:val="nl-NL"/>
        </w:rPr>
        <w:t xml:space="preserve">Hiện đang để trống, đất sạch thuộc đất ở chỉnh trang phường </w:t>
      </w:r>
      <w:r>
        <w:rPr>
          <w:spacing w:val="-2"/>
          <w:sz w:val="28"/>
          <w:szCs w:val="28"/>
          <w:lang w:val="nl-NL"/>
        </w:rPr>
        <w:t>Phước Mỹ.</w:t>
      </w:r>
      <w:r>
        <w:rPr>
          <w:spacing w:val="-2"/>
          <w:sz w:val="28"/>
          <w:szCs w:val="28"/>
          <w:lang w:val="vi-VN"/>
        </w:rPr>
        <w:t xml:space="preserve"> </w:t>
      </w:r>
    </w:p>
    <w:p w:rsidR="0064189C" w:rsidRPr="00F1207C" w:rsidRDefault="0064189C" w:rsidP="0064189C">
      <w:pPr>
        <w:pStyle w:val="BodyTextIndent"/>
        <w:spacing w:after="140"/>
        <w:ind w:left="0" w:firstLine="720"/>
        <w:jc w:val="both"/>
        <w:rPr>
          <w:color w:val="000000"/>
          <w:sz w:val="28"/>
          <w:szCs w:val="28"/>
          <w:lang w:val="nl-NL"/>
        </w:rPr>
      </w:pPr>
      <w:r>
        <w:rPr>
          <w:sz w:val="28"/>
          <w:szCs w:val="28"/>
          <w:lang w:val="nl-NL"/>
        </w:rPr>
        <w:t xml:space="preserve">(4) </w:t>
      </w:r>
      <w:r w:rsidRPr="00C0214E">
        <w:rPr>
          <w:sz w:val="28"/>
          <w:szCs w:val="28"/>
          <w:lang w:val="nl-NL"/>
        </w:rPr>
        <w:t xml:space="preserve">Thửa đất số </w:t>
      </w:r>
      <w:r w:rsidRPr="00C0214E">
        <w:rPr>
          <w:sz w:val="28"/>
          <w:szCs w:val="28"/>
          <w:lang w:val="vi-VN"/>
        </w:rPr>
        <w:t xml:space="preserve">286 (thửa </w:t>
      </w:r>
      <w:r w:rsidRPr="00F1207C">
        <w:rPr>
          <w:sz w:val="28"/>
          <w:szCs w:val="28"/>
          <w:lang w:val="nl-NL"/>
        </w:rPr>
        <w:t xml:space="preserve">đất </w:t>
      </w:r>
      <w:r w:rsidRPr="00C0214E">
        <w:rPr>
          <w:sz w:val="28"/>
          <w:szCs w:val="28"/>
          <w:lang w:val="vi-VN"/>
        </w:rPr>
        <w:t xml:space="preserve">số </w:t>
      </w:r>
      <w:r w:rsidRPr="00C0214E">
        <w:rPr>
          <w:sz w:val="28"/>
          <w:szCs w:val="28"/>
          <w:lang w:val="nl-NL"/>
        </w:rPr>
        <w:t>52</w:t>
      </w:r>
      <w:r w:rsidRPr="00C0214E">
        <w:rPr>
          <w:sz w:val="28"/>
          <w:szCs w:val="28"/>
          <w:lang w:val="vi-VN"/>
        </w:rPr>
        <w:t>)</w:t>
      </w:r>
      <w:r w:rsidRPr="00C0214E">
        <w:rPr>
          <w:sz w:val="28"/>
          <w:szCs w:val="28"/>
          <w:lang w:val="nl-NL"/>
        </w:rPr>
        <w:t xml:space="preserve">, </w:t>
      </w:r>
      <w:r w:rsidRPr="00C0214E">
        <w:rPr>
          <w:sz w:val="28"/>
          <w:szCs w:val="28"/>
          <w:lang w:val="vi-VN"/>
        </w:rPr>
        <w:t>tờ bản đồ địa chính số 63</w:t>
      </w:r>
      <w:r w:rsidRPr="00F1207C">
        <w:rPr>
          <w:sz w:val="28"/>
          <w:szCs w:val="28"/>
          <w:lang w:val="nl-NL"/>
        </w:rPr>
        <w:t>, khu dân cư Xí nghiệp đường sắt Thuận Hải, phường Đô Vinh, d</w:t>
      </w:r>
      <w:r w:rsidRPr="00C0214E">
        <w:rPr>
          <w:sz w:val="28"/>
          <w:szCs w:val="28"/>
          <w:lang w:val="nl-NL"/>
        </w:rPr>
        <w:t xml:space="preserve">iện tích đất </w:t>
      </w:r>
      <w:r w:rsidRPr="00C0214E">
        <w:rPr>
          <w:sz w:val="28"/>
          <w:szCs w:val="28"/>
          <w:lang w:val="vi-VN"/>
        </w:rPr>
        <w:t>85</w:t>
      </w:r>
      <w:r w:rsidRPr="00C0214E">
        <w:rPr>
          <w:sz w:val="28"/>
          <w:szCs w:val="28"/>
          <w:lang w:val="nl-NL"/>
        </w:rPr>
        <w:t xml:space="preserve"> m</w:t>
      </w:r>
      <w:r w:rsidRPr="00C0214E">
        <w:rPr>
          <w:sz w:val="28"/>
          <w:szCs w:val="28"/>
          <w:vertAlign w:val="superscript"/>
          <w:lang w:val="nl-NL"/>
        </w:rPr>
        <w:t>2</w:t>
      </w:r>
      <w:r w:rsidRPr="00F1207C">
        <w:rPr>
          <w:bCs/>
          <w:sz w:val="28"/>
          <w:szCs w:val="28"/>
          <w:lang w:val="nl-NL"/>
        </w:rPr>
        <w:t xml:space="preserve"> </w:t>
      </w:r>
      <w:r w:rsidRPr="004F439D">
        <w:rPr>
          <w:spacing w:val="-2"/>
          <w:sz w:val="28"/>
          <w:szCs w:val="28"/>
          <w:lang w:val="nl-NL"/>
        </w:rPr>
        <w:t>theo quy hoạch</w:t>
      </w:r>
      <w:r w:rsidRPr="004F439D">
        <w:rPr>
          <w:spacing w:val="-2"/>
          <w:sz w:val="28"/>
          <w:szCs w:val="28"/>
          <w:lang w:val="vi-VN"/>
        </w:rPr>
        <w:t xml:space="preserve"> phân lô khu dân cư Xí nghiệp đường sắt Thuận Hải, phường Đô Vinh</w:t>
      </w:r>
      <w:r w:rsidRPr="00F1207C">
        <w:rPr>
          <w:spacing w:val="-2"/>
          <w:sz w:val="28"/>
          <w:szCs w:val="28"/>
          <w:lang w:val="nl-NL"/>
        </w:rPr>
        <w:t xml:space="preserve"> và </w:t>
      </w:r>
      <w:r w:rsidRPr="00F1207C">
        <w:rPr>
          <w:color w:val="000000"/>
          <w:spacing w:val="-2"/>
          <w:sz w:val="28"/>
          <w:szCs w:val="28"/>
          <w:lang w:val="nl-NL"/>
        </w:rPr>
        <w:t>đ</w:t>
      </w:r>
      <w:r w:rsidRPr="00F1207C">
        <w:rPr>
          <w:color w:val="000000"/>
          <w:sz w:val="28"/>
          <w:szCs w:val="28"/>
          <w:lang w:val="nl-NL"/>
        </w:rPr>
        <w:t>ã đầu tư hoàn thành về hạ tầng kết nối với hạ tầng chung của khu vực</w:t>
      </w:r>
      <w:r>
        <w:rPr>
          <w:color w:val="000000"/>
          <w:sz w:val="28"/>
          <w:szCs w:val="28"/>
          <w:lang w:val="vi-VN"/>
        </w:rPr>
        <w:t xml:space="preserve">: Hạ tầng cơ sở hoàn chỉnh, </w:t>
      </w:r>
      <w:r w:rsidRPr="00F1207C">
        <w:rPr>
          <w:color w:val="000000"/>
          <w:sz w:val="28"/>
          <w:szCs w:val="28"/>
          <w:lang w:val="nl-NL"/>
        </w:rPr>
        <w:t xml:space="preserve">kết nối với các trục giao thông chính </w:t>
      </w:r>
      <w:r>
        <w:rPr>
          <w:color w:val="000000"/>
          <w:sz w:val="28"/>
          <w:szCs w:val="28"/>
          <w:lang w:val="vi-VN"/>
        </w:rPr>
        <w:t>trong khu dân cư Xí nghiệp đường sắt Thuận Hải và kết nối với trục đường Minh Mạng.</w:t>
      </w:r>
    </w:p>
    <w:p w:rsidR="0064189C" w:rsidRPr="00F1207C" w:rsidRDefault="0064189C" w:rsidP="0064189C">
      <w:pPr>
        <w:pStyle w:val="BodyTextIndent"/>
        <w:spacing w:after="140"/>
        <w:ind w:left="0"/>
        <w:jc w:val="both"/>
        <w:rPr>
          <w:color w:val="000000"/>
          <w:sz w:val="28"/>
          <w:szCs w:val="28"/>
          <w:lang w:val="nl-NL"/>
        </w:rPr>
      </w:pPr>
      <w:r w:rsidRPr="00F1207C">
        <w:rPr>
          <w:color w:val="000000"/>
          <w:sz w:val="28"/>
          <w:szCs w:val="28"/>
          <w:lang w:val="nl-NL"/>
        </w:rPr>
        <w:tab/>
        <w:t xml:space="preserve">(5) Thửa đất số 329 (tách từ thửa đất số 59), tờ bản đồ địa chính số 13, phường Kinh Dinh với diện </w:t>
      </w:r>
      <w:r>
        <w:rPr>
          <w:color w:val="000000"/>
          <w:sz w:val="28"/>
          <w:szCs w:val="28"/>
          <w:lang w:val="nl-NL"/>
        </w:rPr>
        <w:t xml:space="preserve">tích đất 40,80 </w:t>
      </w:r>
      <w:r w:rsidRPr="00F1207C">
        <w:rPr>
          <w:color w:val="000000"/>
          <w:sz w:val="28"/>
          <w:szCs w:val="28"/>
          <w:lang w:val="nl-NL"/>
        </w:rPr>
        <w:t>m</w:t>
      </w:r>
      <w:r w:rsidRPr="00F1207C">
        <w:rPr>
          <w:color w:val="000000"/>
          <w:sz w:val="28"/>
          <w:szCs w:val="28"/>
          <w:vertAlign w:val="superscript"/>
          <w:lang w:val="nl-NL"/>
        </w:rPr>
        <w:t>2</w:t>
      </w:r>
      <w:r>
        <w:rPr>
          <w:color w:val="000000"/>
          <w:sz w:val="28"/>
          <w:szCs w:val="28"/>
          <w:lang w:val="nl-NL"/>
        </w:rPr>
        <w:t xml:space="preserve">, loại đất ở chỉnh trang </w:t>
      </w:r>
      <w:r>
        <w:rPr>
          <w:color w:val="000000"/>
          <w:sz w:val="28"/>
          <w:szCs w:val="28"/>
          <w:lang w:val="vi-VN"/>
        </w:rPr>
        <w:t xml:space="preserve">phường </w:t>
      </w:r>
      <w:r w:rsidRPr="00F1207C">
        <w:rPr>
          <w:color w:val="000000"/>
          <w:sz w:val="28"/>
          <w:szCs w:val="28"/>
          <w:lang w:val="nl-NL"/>
        </w:rPr>
        <w:t xml:space="preserve">Kinh Dinh </w:t>
      </w:r>
      <w:r w:rsidRPr="005A42C0">
        <w:rPr>
          <w:sz w:val="28"/>
          <w:szCs w:val="28"/>
          <w:lang w:val="vi-VN"/>
        </w:rPr>
        <w:t xml:space="preserve">tại Quyết định số </w:t>
      </w:r>
      <w:r w:rsidRPr="00F1207C">
        <w:rPr>
          <w:sz w:val="28"/>
          <w:szCs w:val="28"/>
          <w:lang w:val="nl-NL"/>
        </w:rPr>
        <w:t>1850</w:t>
      </w:r>
      <w:r w:rsidRPr="005A42C0">
        <w:rPr>
          <w:sz w:val="28"/>
          <w:szCs w:val="28"/>
          <w:lang w:val="vi-VN"/>
        </w:rPr>
        <w:t>/QĐ-UBND ngày 0</w:t>
      </w:r>
      <w:r w:rsidRPr="00F1207C">
        <w:rPr>
          <w:sz w:val="28"/>
          <w:szCs w:val="28"/>
          <w:lang w:val="nl-NL"/>
        </w:rPr>
        <w:t>5</w:t>
      </w:r>
      <w:r w:rsidRPr="005A42C0">
        <w:rPr>
          <w:sz w:val="28"/>
          <w:szCs w:val="28"/>
          <w:lang w:val="vi-VN"/>
        </w:rPr>
        <w:t>/</w:t>
      </w:r>
      <w:r w:rsidRPr="00F1207C">
        <w:rPr>
          <w:sz w:val="28"/>
          <w:szCs w:val="28"/>
          <w:lang w:val="nl-NL"/>
        </w:rPr>
        <w:t>9</w:t>
      </w:r>
      <w:r w:rsidRPr="005A42C0">
        <w:rPr>
          <w:sz w:val="28"/>
          <w:szCs w:val="28"/>
          <w:lang w:val="vi-VN"/>
        </w:rPr>
        <w:t>/20</w:t>
      </w:r>
      <w:r w:rsidRPr="00F1207C">
        <w:rPr>
          <w:sz w:val="28"/>
          <w:szCs w:val="28"/>
          <w:lang w:val="nl-NL"/>
        </w:rPr>
        <w:t>16</w:t>
      </w:r>
      <w:r w:rsidRPr="005A42C0">
        <w:rPr>
          <w:sz w:val="28"/>
          <w:szCs w:val="28"/>
          <w:lang w:val="vi-VN"/>
        </w:rPr>
        <w:t xml:space="preserve"> của </w:t>
      </w:r>
      <w:r w:rsidRPr="00F1207C">
        <w:rPr>
          <w:sz w:val="28"/>
          <w:szCs w:val="28"/>
          <w:lang w:val="nl-NL"/>
        </w:rPr>
        <w:t>Ủy ban nhân dân</w:t>
      </w:r>
      <w:r w:rsidRPr="005A42C0">
        <w:rPr>
          <w:sz w:val="28"/>
          <w:szCs w:val="28"/>
          <w:lang w:val="vi-VN"/>
        </w:rPr>
        <w:t xml:space="preserve"> t</w:t>
      </w:r>
      <w:r w:rsidRPr="00F1207C">
        <w:rPr>
          <w:sz w:val="28"/>
          <w:szCs w:val="28"/>
          <w:lang w:val="nl-NL"/>
        </w:rPr>
        <w:t>hành phố về việc điều chỉnh cục bộ quy hoạch chi tiết chỉnh trang phường Kinh Dinh</w:t>
      </w:r>
      <w:r w:rsidRPr="005A42C0">
        <w:rPr>
          <w:sz w:val="28"/>
          <w:szCs w:val="28"/>
          <w:lang w:val="nl-NL"/>
        </w:rPr>
        <w:t>;</w:t>
      </w:r>
      <w:r>
        <w:rPr>
          <w:sz w:val="28"/>
          <w:szCs w:val="28"/>
          <w:lang w:val="vi-VN"/>
        </w:rPr>
        <w:t xml:space="preserve"> </w:t>
      </w:r>
      <w:r w:rsidRPr="00F1207C">
        <w:rPr>
          <w:sz w:val="28"/>
          <w:szCs w:val="28"/>
          <w:lang w:val="nl-NL"/>
        </w:rPr>
        <w:t>h</w:t>
      </w:r>
      <w:r w:rsidRPr="00F1207C">
        <w:rPr>
          <w:color w:val="000000"/>
          <w:sz w:val="28"/>
          <w:szCs w:val="28"/>
          <w:lang w:val="nl-NL"/>
        </w:rPr>
        <w:t xml:space="preserve">iện nay </w:t>
      </w:r>
      <w:r>
        <w:rPr>
          <w:color w:val="000000"/>
          <w:sz w:val="28"/>
          <w:szCs w:val="28"/>
          <w:lang w:val="vi-VN"/>
        </w:rPr>
        <w:t xml:space="preserve">thửa </w:t>
      </w:r>
      <w:r w:rsidRPr="00F1207C">
        <w:rPr>
          <w:color w:val="000000"/>
          <w:sz w:val="28"/>
          <w:szCs w:val="28"/>
          <w:lang w:val="nl-NL"/>
        </w:rPr>
        <w:t xml:space="preserve">đất </w:t>
      </w:r>
      <w:r>
        <w:rPr>
          <w:color w:val="000000"/>
          <w:sz w:val="28"/>
          <w:szCs w:val="28"/>
          <w:lang w:val="vi-VN"/>
        </w:rPr>
        <w:t xml:space="preserve">đang để trống </w:t>
      </w:r>
      <w:r w:rsidRPr="00F1207C">
        <w:rPr>
          <w:color w:val="000000"/>
          <w:sz w:val="28"/>
          <w:szCs w:val="28"/>
          <w:lang w:val="nl-NL"/>
        </w:rPr>
        <w:t>là đất sạch.</w:t>
      </w:r>
    </w:p>
    <w:p w:rsidR="0064189C" w:rsidRPr="00F1207C" w:rsidRDefault="0064189C" w:rsidP="0064189C">
      <w:pPr>
        <w:spacing w:after="140"/>
        <w:ind w:firstLine="720"/>
        <w:jc w:val="both"/>
        <w:rPr>
          <w:color w:val="000000"/>
          <w:sz w:val="28"/>
          <w:szCs w:val="28"/>
          <w:lang w:val="nl-NL"/>
        </w:rPr>
      </w:pPr>
      <w:r w:rsidRPr="00F1207C">
        <w:rPr>
          <w:color w:val="000000"/>
          <w:sz w:val="28"/>
          <w:szCs w:val="28"/>
          <w:lang w:val="nl-NL"/>
        </w:rPr>
        <w:t xml:space="preserve">(6) </w:t>
      </w:r>
      <w:r w:rsidRPr="00F1207C">
        <w:rPr>
          <w:color w:val="000000"/>
          <w:spacing w:val="-4"/>
          <w:sz w:val="28"/>
          <w:szCs w:val="28"/>
          <w:lang w:val="nl-NL"/>
        </w:rPr>
        <w:t xml:space="preserve">Thửa đất số 155, tờ bản đồ địa chính số 29, phường Phước Mỹ với diện </w:t>
      </w:r>
      <w:r>
        <w:rPr>
          <w:color w:val="000000"/>
          <w:spacing w:val="-4"/>
          <w:sz w:val="28"/>
          <w:szCs w:val="28"/>
          <w:lang w:val="nl-NL"/>
        </w:rPr>
        <w:t xml:space="preserve">tích đất 89,10 </w:t>
      </w:r>
      <w:r w:rsidRPr="00F1207C">
        <w:rPr>
          <w:color w:val="000000"/>
          <w:spacing w:val="-4"/>
          <w:sz w:val="28"/>
          <w:szCs w:val="28"/>
          <w:lang w:val="nl-NL"/>
        </w:rPr>
        <w:t>m</w:t>
      </w:r>
      <w:r w:rsidRPr="00F1207C">
        <w:rPr>
          <w:color w:val="000000"/>
          <w:spacing w:val="-4"/>
          <w:sz w:val="28"/>
          <w:szCs w:val="28"/>
          <w:vertAlign w:val="superscript"/>
          <w:lang w:val="nl-NL"/>
        </w:rPr>
        <w:t>2</w:t>
      </w:r>
      <w:r>
        <w:rPr>
          <w:color w:val="000000"/>
          <w:spacing w:val="-4"/>
          <w:sz w:val="28"/>
          <w:szCs w:val="28"/>
          <w:lang w:val="nl-NL"/>
        </w:rPr>
        <w:t>, loại đất ở phân lô tại khu dân cư Phước Mỹ 1 theo</w:t>
      </w:r>
      <w:r>
        <w:rPr>
          <w:color w:val="000000"/>
          <w:sz w:val="28"/>
          <w:szCs w:val="28"/>
          <w:lang w:val="nl-NL"/>
        </w:rPr>
        <w:t xml:space="preserve"> </w:t>
      </w:r>
      <w:r w:rsidRPr="005A42C0">
        <w:rPr>
          <w:sz w:val="28"/>
          <w:szCs w:val="28"/>
          <w:lang w:val="vi-VN"/>
        </w:rPr>
        <w:t xml:space="preserve">Quyết định số </w:t>
      </w:r>
      <w:r w:rsidRPr="00F1207C">
        <w:rPr>
          <w:sz w:val="28"/>
          <w:szCs w:val="28"/>
          <w:lang w:val="nl-NL"/>
        </w:rPr>
        <w:t>4602</w:t>
      </w:r>
      <w:r w:rsidRPr="005A42C0">
        <w:rPr>
          <w:sz w:val="28"/>
          <w:szCs w:val="28"/>
          <w:lang w:val="vi-VN"/>
        </w:rPr>
        <w:t xml:space="preserve">/QĐ-UBND ngày </w:t>
      </w:r>
      <w:r w:rsidRPr="00F1207C">
        <w:rPr>
          <w:sz w:val="28"/>
          <w:szCs w:val="28"/>
          <w:lang w:val="nl-NL"/>
        </w:rPr>
        <w:t>20</w:t>
      </w:r>
      <w:r w:rsidRPr="005A42C0">
        <w:rPr>
          <w:sz w:val="28"/>
          <w:szCs w:val="28"/>
          <w:lang w:val="vi-VN"/>
        </w:rPr>
        <w:t>/</w:t>
      </w:r>
      <w:r w:rsidRPr="00F1207C">
        <w:rPr>
          <w:sz w:val="28"/>
          <w:szCs w:val="28"/>
          <w:lang w:val="nl-NL"/>
        </w:rPr>
        <w:t>9</w:t>
      </w:r>
      <w:r w:rsidRPr="005A42C0">
        <w:rPr>
          <w:sz w:val="28"/>
          <w:szCs w:val="28"/>
          <w:lang w:val="vi-VN"/>
        </w:rPr>
        <w:t>/20</w:t>
      </w:r>
      <w:r w:rsidRPr="00F1207C">
        <w:rPr>
          <w:sz w:val="28"/>
          <w:szCs w:val="28"/>
          <w:lang w:val="nl-NL"/>
        </w:rPr>
        <w:t>05</w:t>
      </w:r>
      <w:r w:rsidRPr="005A42C0">
        <w:rPr>
          <w:sz w:val="28"/>
          <w:szCs w:val="28"/>
          <w:lang w:val="vi-VN"/>
        </w:rPr>
        <w:t xml:space="preserve"> của </w:t>
      </w:r>
      <w:r w:rsidRPr="00F1207C">
        <w:rPr>
          <w:sz w:val="28"/>
          <w:szCs w:val="28"/>
          <w:lang w:val="nl-NL"/>
        </w:rPr>
        <w:t>Ủy ban nhân dân</w:t>
      </w:r>
      <w:r w:rsidRPr="005A42C0">
        <w:rPr>
          <w:sz w:val="28"/>
          <w:szCs w:val="28"/>
          <w:lang w:val="vi-VN"/>
        </w:rPr>
        <w:t xml:space="preserve"> </w:t>
      </w:r>
      <w:r w:rsidRPr="00F1207C">
        <w:rPr>
          <w:sz w:val="28"/>
          <w:szCs w:val="28"/>
          <w:lang w:val="nl-NL"/>
        </w:rPr>
        <w:t>tỉnh về việc điều chỉnh quy hoạch Khu dân cư Phước Mỹ 1</w:t>
      </w:r>
      <w:r w:rsidRPr="005A42C0">
        <w:rPr>
          <w:sz w:val="28"/>
          <w:szCs w:val="28"/>
          <w:lang w:val="nl-NL"/>
        </w:rPr>
        <w:t>;</w:t>
      </w:r>
      <w:r>
        <w:rPr>
          <w:sz w:val="28"/>
          <w:szCs w:val="28"/>
          <w:lang w:val="vi-VN"/>
        </w:rPr>
        <w:t xml:space="preserve"> </w:t>
      </w:r>
      <w:r w:rsidRPr="00F1207C">
        <w:rPr>
          <w:sz w:val="28"/>
          <w:szCs w:val="28"/>
          <w:lang w:val="nl-NL"/>
        </w:rPr>
        <w:t>h</w:t>
      </w:r>
      <w:r w:rsidRPr="00F1207C">
        <w:rPr>
          <w:color w:val="000000"/>
          <w:sz w:val="28"/>
          <w:szCs w:val="28"/>
          <w:lang w:val="nl-NL"/>
        </w:rPr>
        <w:t xml:space="preserve">iện nay </w:t>
      </w:r>
      <w:r>
        <w:rPr>
          <w:color w:val="000000"/>
          <w:sz w:val="28"/>
          <w:szCs w:val="28"/>
          <w:lang w:val="vi-VN"/>
        </w:rPr>
        <w:t xml:space="preserve">thửa </w:t>
      </w:r>
      <w:r w:rsidRPr="00F1207C">
        <w:rPr>
          <w:color w:val="000000"/>
          <w:sz w:val="28"/>
          <w:szCs w:val="28"/>
          <w:lang w:val="nl-NL"/>
        </w:rPr>
        <w:t xml:space="preserve">đất </w:t>
      </w:r>
      <w:r>
        <w:rPr>
          <w:color w:val="000000"/>
          <w:sz w:val="28"/>
          <w:szCs w:val="28"/>
          <w:lang w:val="vi-VN"/>
        </w:rPr>
        <w:t xml:space="preserve">đang để trống </w:t>
      </w:r>
      <w:r w:rsidRPr="00F1207C">
        <w:rPr>
          <w:color w:val="000000"/>
          <w:sz w:val="28"/>
          <w:szCs w:val="28"/>
          <w:lang w:val="nl-NL"/>
        </w:rPr>
        <w:t xml:space="preserve">là đất sạch. </w:t>
      </w:r>
    </w:p>
    <w:p w:rsidR="0064189C" w:rsidRPr="002740EB" w:rsidRDefault="0064189C" w:rsidP="0064189C">
      <w:pPr>
        <w:pStyle w:val="BodyTextIndent"/>
        <w:spacing w:after="140"/>
        <w:ind w:left="0"/>
        <w:jc w:val="center"/>
        <w:rPr>
          <w:bCs/>
          <w:i/>
          <w:color w:val="000000"/>
          <w:spacing w:val="-4"/>
          <w:sz w:val="28"/>
          <w:szCs w:val="28"/>
          <w:lang w:val="nl-NL"/>
        </w:rPr>
      </w:pPr>
      <w:r w:rsidRPr="002740EB">
        <w:rPr>
          <w:bCs/>
          <w:i/>
          <w:iCs/>
          <w:color w:val="000000"/>
          <w:sz w:val="28"/>
          <w:szCs w:val="28"/>
          <w:lang w:val="nl-NL"/>
        </w:rPr>
        <w:lastRenderedPageBreak/>
        <w:t>(Đính kèm Phụ lục 1. Danh mục</w:t>
      </w:r>
      <w:r w:rsidRPr="002740EB">
        <w:rPr>
          <w:bCs/>
          <w:i/>
          <w:spacing w:val="-2"/>
          <w:sz w:val="28"/>
          <w:szCs w:val="28"/>
          <w:lang w:val="nl-NL"/>
        </w:rPr>
        <w:t xml:space="preserve"> đấu giá năm 2024 chuyển sang năm 2025)</w:t>
      </w:r>
    </w:p>
    <w:p w:rsidR="0064189C" w:rsidRPr="00F1207C" w:rsidRDefault="0064189C" w:rsidP="0064189C">
      <w:pPr>
        <w:spacing w:after="140"/>
        <w:ind w:firstLine="720"/>
        <w:jc w:val="both"/>
        <w:rPr>
          <w:b/>
          <w:bCs/>
          <w:color w:val="000000"/>
          <w:sz w:val="28"/>
          <w:szCs w:val="28"/>
          <w:lang w:val="nl-NL"/>
        </w:rPr>
      </w:pPr>
      <w:r w:rsidRPr="00F1207C">
        <w:rPr>
          <w:b/>
          <w:bCs/>
          <w:color w:val="000000"/>
          <w:sz w:val="28"/>
          <w:szCs w:val="28"/>
          <w:lang w:val="nl-NL"/>
        </w:rPr>
        <w:t>b.</w:t>
      </w:r>
      <w:r w:rsidRPr="00F310DA">
        <w:rPr>
          <w:b/>
          <w:bCs/>
          <w:color w:val="000000"/>
          <w:sz w:val="28"/>
          <w:szCs w:val="28"/>
          <w:lang w:val="vi-VN"/>
        </w:rPr>
        <w:t xml:space="preserve"> Đấu giá cho thuê quyền sử dụng đất</w:t>
      </w:r>
      <w:r w:rsidRPr="00F1207C">
        <w:rPr>
          <w:b/>
          <w:bCs/>
          <w:color w:val="000000"/>
          <w:sz w:val="28"/>
          <w:szCs w:val="28"/>
          <w:lang w:val="nl-NL"/>
        </w:rPr>
        <w:t xml:space="preserve">: </w:t>
      </w:r>
      <w:r w:rsidRPr="002B04AC">
        <w:rPr>
          <w:color w:val="000000"/>
          <w:sz w:val="28"/>
          <w:szCs w:val="28"/>
          <w:lang w:val="vi-VN"/>
        </w:rPr>
        <w:t>0</w:t>
      </w:r>
      <w:r w:rsidRPr="00F1207C">
        <w:rPr>
          <w:color w:val="000000"/>
          <w:sz w:val="28"/>
          <w:szCs w:val="28"/>
          <w:lang w:val="nl-NL"/>
        </w:rPr>
        <w:t>3</w:t>
      </w:r>
      <w:r w:rsidRPr="002B04AC">
        <w:rPr>
          <w:color w:val="000000"/>
          <w:sz w:val="28"/>
          <w:szCs w:val="28"/>
          <w:lang w:val="vi-VN"/>
        </w:rPr>
        <w:t xml:space="preserve"> danh mục </w:t>
      </w:r>
      <w:r w:rsidRPr="00F1207C">
        <w:rPr>
          <w:color w:val="000000"/>
          <w:sz w:val="28"/>
          <w:szCs w:val="28"/>
          <w:lang w:val="nl-NL"/>
        </w:rPr>
        <w:t>gồm:</w:t>
      </w:r>
    </w:p>
    <w:p w:rsidR="0064189C" w:rsidRPr="00F1207C" w:rsidRDefault="0064189C" w:rsidP="0064189C">
      <w:pPr>
        <w:spacing w:after="140"/>
        <w:ind w:firstLine="720"/>
        <w:jc w:val="both"/>
        <w:rPr>
          <w:spacing w:val="-2"/>
          <w:sz w:val="28"/>
          <w:szCs w:val="28"/>
          <w:lang w:val="nl-NL"/>
        </w:rPr>
      </w:pPr>
      <w:r>
        <w:rPr>
          <w:spacing w:val="-2"/>
          <w:sz w:val="28"/>
          <w:szCs w:val="28"/>
          <w:lang w:val="sv-SE"/>
        </w:rPr>
        <w:t xml:space="preserve">(1) Khu đất CC-01, Khu đô thị biển Bình Sơn- Ninh Chữ (Khu K2), phường Mỹ Bình với diện tích </w:t>
      </w:r>
      <w:r w:rsidRPr="00F1207C">
        <w:rPr>
          <w:sz w:val="28"/>
          <w:szCs w:val="28"/>
          <w:lang w:val="nl-NL"/>
        </w:rPr>
        <w:t xml:space="preserve">9.943,80 </w:t>
      </w:r>
      <w:r w:rsidRPr="00F1207C">
        <w:rPr>
          <w:color w:val="000000"/>
          <w:sz w:val="28"/>
          <w:szCs w:val="28"/>
          <w:lang w:val="nl-NL"/>
        </w:rPr>
        <w:t>m</w:t>
      </w:r>
      <w:r w:rsidRPr="00F1207C">
        <w:rPr>
          <w:color w:val="000000"/>
          <w:sz w:val="28"/>
          <w:szCs w:val="28"/>
          <w:vertAlign w:val="superscript"/>
          <w:lang w:val="nl-NL"/>
        </w:rPr>
        <w:t>2</w:t>
      </w:r>
      <w:r w:rsidRPr="00853791">
        <w:rPr>
          <w:color w:val="000000"/>
          <w:sz w:val="28"/>
          <w:szCs w:val="28"/>
          <w:lang w:val="nl-NL"/>
        </w:rPr>
        <w:t xml:space="preserve"> </w:t>
      </w:r>
      <w:r>
        <w:rPr>
          <w:color w:val="000000"/>
          <w:sz w:val="28"/>
          <w:szCs w:val="28"/>
          <w:lang w:val="nl-NL"/>
        </w:rPr>
        <w:t>loại đất Thương mại – Dịch vụ</w:t>
      </w:r>
      <w:r w:rsidRPr="00F1207C">
        <w:rPr>
          <w:spacing w:val="-2"/>
          <w:sz w:val="28"/>
          <w:szCs w:val="28"/>
          <w:lang w:val="nl-NL"/>
        </w:rPr>
        <w:t>.</w:t>
      </w:r>
    </w:p>
    <w:p w:rsidR="0064189C" w:rsidRDefault="0064189C" w:rsidP="0064189C">
      <w:pPr>
        <w:spacing w:after="140"/>
        <w:ind w:firstLine="720"/>
        <w:jc w:val="both"/>
        <w:rPr>
          <w:color w:val="000000"/>
          <w:spacing w:val="-2"/>
          <w:sz w:val="28"/>
          <w:szCs w:val="28"/>
          <w:lang w:val="nl-NL"/>
        </w:rPr>
      </w:pPr>
      <w:r w:rsidRPr="00F1207C">
        <w:rPr>
          <w:color w:val="000000"/>
          <w:sz w:val="28"/>
          <w:szCs w:val="28"/>
          <w:lang w:val="nl-NL"/>
        </w:rPr>
        <w:t>- Về quy hoạch xây dựng chi tiết, giải phóng mặt bằng</w:t>
      </w:r>
      <w:r w:rsidRPr="009C7D0A">
        <w:rPr>
          <w:color w:val="000000"/>
          <w:sz w:val="28"/>
          <w:szCs w:val="28"/>
          <w:lang w:val="vi-VN"/>
        </w:rPr>
        <w:t>:</w:t>
      </w:r>
      <w:r>
        <w:rPr>
          <w:color w:val="000000"/>
          <w:sz w:val="28"/>
          <w:szCs w:val="28"/>
          <w:lang w:val="vi-VN"/>
        </w:rPr>
        <w:t xml:space="preserve"> </w:t>
      </w:r>
      <w:r w:rsidRPr="00F1207C">
        <w:rPr>
          <w:color w:val="000000"/>
          <w:sz w:val="28"/>
          <w:szCs w:val="28"/>
          <w:lang w:val="nl-NL"/>
        </w:rPr>
        <w:t xml:space="preserve">đã được phê duyệt </w:t>
      </w:r>
      <w:r>
        <w:rPr>
          <w:sz w:val="28"/>
          <w:szCs w:val="28"/>
          <w:lang w:val="vi-VN"/>
        </w:rPr>
        <w:t xml:space="preserve">tại </w:t>
      </w:r>
      <w:r w:rsidRPr="00BC371A">
        <w:rPr>
          <w:color w:val="000000"/>
          <w:spacing w:val="-2"/>
          <w:sz w:val="28"/>
          <w:szCs w:val="28"/>
          <w:lang w:val="nl-NL"/>
        </w:rPr>
        <w:t xml:space="preserve">Quyết định số </w:t>
      </w:r>
      <w:r>
        <w:rPr>
          <w:color w:val="000000"/>
          <w:spacing w:val="-2"/>
          <w:sz w:val="28"/>
          <w:szCs w:val="28"/>
          <w:lang w:val="nl-NL"/>
        </w:rPr>
        <w:t>106</w:t>
      </w:r>
      <w:r w:rsidRPr="00BC371A">
        <w:rPr>
          <w:color w:val="000000"/>
          <w:spacing w:val="-2"/>
          <w:sz w:val="28"/>
          <w:szCs w:val="28"/>
          <w:lang w:val="nl-NL"/>
        </w:rPr>
        <w:t xml:space="preserve">/QĐ-UBND ngày </w:t>
      </w:r>
      <w:r>
        <w:rPr>
          <w:color w:val="000000"/>
          <w:spacing w:val="-2"/>
          <w:sz w:val="28"/>
          <w:szCs w:val="28"/>
          <w:lang w:val="nl-NL"/>
        </w:rPr>
        <w:t>21</w:t>
      </w:r>
      <w:r w:rsidRPr="00BC371A">
        <w:rPr>
          <w:color w:val="000000"/>
          <w:spacing w:val="-2"/>
          <w:sz w:val="28"/>
          <w:szCs w:val="28"/>
          <w:lang w:val="nl-NL"/>
        </w:rPr>
        <w:t>/</w:t>
      </w:r>
      <w:r>
        <w:rPr>
          <w:color w:val="000000"/>
          <w:spacing w:val="-2"/>
          <w:sz w:val="28"/>
          <w:szCs w:val="28"/>
          <w:lang w:val="nl-NL"/>
        </w:rPr>
        <w:t>02</w:t>
      </w:r>
      <w:r w:rsidRPr="00BC371A">
        <w:rPr>
          <w:color w:val="000000"/>
          <w:spacing w:val="-2"/>
          <w:sz w:val="28"/>
          <w:szCs w:val="28"/>
          <w:lang w:val="nl-NL"/>
        </w:rPr>
        <w:t>/20</w:t>
      </w:r>
      <w:r>
        <w:rPr>
          <w:color w:val="000000"/>
          <w:spacing w:val="-2"/>
          <w:sz w:val="28"/>
          <w:szCs w:val="28"/>
          <w:lang w:val="nl-NL"/>
        </w:rPr>
        <w:t>24</w:t>
      </w:r>
      <w:r w:rsidRPr="00BC371A">
        <w:rPr>
          <w:color w:val="000000"/>
          <w:spacing w:val="-2"/>
          <w:sz w:val="28"/>
          <w:szCs w:val="28"/>
          <w:lang w:val="nl-NL"/>
        </w:rPr>
        <w:t xml:space="preserve"> của Ủy ban nhân dân </w:t>
      </w:r>
      <w:r>
        <w:rPr>
          <w:color w:val="000000"/>
          <w:spacing w:val="-2"/>
          <w:sz w:val="28"/>
          <w:szCs w:val="28"/>
          <w:lang w:val="nl-NL"/>
        </w:rPr>
        <w:t xml:space="preserve">tỉnh Ninh Thuận về việc phê duyệt điều chỉnh cục bộ quy hoạch chi tiết xây dựng (1/500) Khu đô thị biển Bình Sơn - Ninh Chử (khu K2), phường Mỹ Bình, </w:t>
      </w:r>
      <w:r w:rsidRPr="00BC371A">
        <w:rPr>
          <w:color w:val="000000"/>
          <w:spacing w:val="-2"/>
          <w:sz w:val="28"/>
          <w:szCs w:val="28"/>
          <w:lang w:val="nl-NL"/>
        </w:rPr>
        <w:t>thành phố Phan Rang - Tháp Chàm</w:t>
      </w:r>
      <w:r>
        <w:rPr>
          <w:color w:val="000000"/>
          <w:spacing w:val="-2"/>
          <w:sz w:val="28"/>
          <w:szCs w:val="28"/>
          <w:lang w:val="nl-NL"/>
        </w:rPr>
        <w:t>;</w:t>
      </w:r>
    </w:p>
    <w:p w:rsidR="0064189C" w:rsidRDefault="0064189C" w:rsidP="0064189C">
      <w:pPr>
        <w:spacing w:after="140"/>
        <w:jc w:val="both"/>
        <w:rPr>
          <w:rStyle w:val="fontstyle01"/>
          <w:lang w:val="vi-VN"/>
        </w:rPr>
      </w:pPr>
      <w:r w:rsidRPr="00F1207C">
        <w:rPr>
          <w:rStyle w:val="fontstyle01"/>
          <w:lang w:val="nl-NL"/>
        </w:rPr>
        <w:tab/>
        <w:t xml:space="preserve">- </w:t>
      </w:r>
      <w:r w:rsidRPr="00F1207C">
        <w:rPr>
          <w:sz w:val="28"/>
          <w:szCs w:val="28"/>
          <w:lang w:val="nl-NL"/>
        </w:rPr>
        <w:t xml:space="preserve">Về kế hoạch sử dụng đất năm 2024: </w:t>
      </w:r>
      <w:r w:rsidRPr="00F1207C">
        <w:rPr>
          <w:bCs/>
          <w:color w:val="000000"/>
          <w:spacing w:val="-2"/>
          <w:sz w:val="28"/>
          <w:szCs w:val="28"/>
          <w:lang w:val="nl-NL"/>
        </w:rPr>
        <w:t xml:space="preserve">Lô đất ký hiệu CC-01 thuộc khu đô thị biển Bình Sơn - Ninh Chử (Khu K2) </w:t>
      </w:r>
      <w:r>
        <w:rPr>
          <w:color w:val="000000"/>
          <w:sz w:val="28"/>
          <w:szCs w:val="28"/>
          <w:lang w:val="nl-NL"/>
        </w:rPr>
        <w:t xml:space="preserve">đã có trong kế hoạch </w:t>
      </w:r>
      <w:r w:rsidRPr="00F1207C">
        <w:rPr>
          <w:rStyle w:val="fontstyle01"/>
          <w:lang w:val="nl-NL"/>
        </w:rPr>
        <w:t>sử dụng đất năm 2024 của thành phố Phan Rang - Tháp Chàm</w:t>
      </w:r>
      <w:r>
        <w:rPr>
          <w:rStyle w:val="fontstyle01"/>
          <w:lang w:val="vi-VN"/>
        </w:rPr>
        <w:t xml:space="preserve"> </w:t>
      </w:r>
      <w:r w:rsidRPr="00F1207C">
        <w:rPr>
          <w:rStyle w:val="fontstyle01"/>
          <w:lang w:val="nl-NL"/>
        </w:rPr>
        <w:t xml:space="preserve">là đất công trình, dự án chuyển mục đích sử dụng đất, giao đất, cho thuê đất, làm thủ tục đất đai, … để thực hiện </w:t>
      </w:r>
      <w:r>
        <w:rPr>
          <w:rStyle w:val="fontstyle01"/>
          <w:lang w:val="vi-VN"/>
        </w:rPr>
        <w:t xml:space="preserve">đã được Ủy ban nhân dân tỉnh phê duyệt tại Quyết định số </w:t>
      </w:r>
      <w:r w:rsidRPr="00F1207C">
        <w:rPr>
          <w:rStyle w:val="fontstyle01"/>
          <w:lang w:val="nl-NL"/>
        </w:rPr>
        <w:t>764a</w:t>
      </w:r>
      <w:r>
        <w:rPr>
          <w:rStyle w:val="fontstyle01"/>
          <w:lang w:val="vi-VN"/>
        </w:rPr>
        <w:t xml:space="preserve">/QĐ-UBND ngày </w:t>
      </w:r>
      <w:r w:rsidRPr="00F1207C">
        <w:rPr>
          <w:rStyle w:val="fontstyle01"/>
          <w:lang w:val="nl-NL"/>
        </w:rPr>
        <w:t>29</w:t>
      </w:r>
      <w:r>
        <w:rPr>
          <w:rStyle w:val="fontstyle01"/>
          <w:lang w:val="vi-VN"/>
        </w:rPr>
        <w:t>/</w:t>
      </w:r>
      <w:r w:rsidRPr="00F1207C">
        <w:rPr>
          <w:rStyle w:val="fontstyle01"/>
          <w:lang w:val="nl-NL"/>
        </w:rPr>
        <w:t>12</w:t>
      </w:r>
      <w:r>
        <w:rPr>
          <w:rStyle w:val="fontstyle01"/>
          <w:lang w:val="vi-VN"/>
        </w:rPr>
        <w:t>/202</w:t>
      </w:r>
      <w:r w:rsidRPr="00F1207C">
        <w:rPr>
          <w:rStyle w:val="fontstyle01"/>
          <w:lang w:val="nl-NL"/>
        </w:rPr>
        <w:t>4</w:t>
      </w:r>
      <w:r>
        <w:rPr>
          <w:rStyle w:val="fontstyle01"/>
          <w:lang w:val="vi-VN"/>
        </w:rPr>
        <w:t xml:space="preserve"> (danh mục chi tiết tại mục </w:t>
      </w:r>
      <w:r w:rsidRPr="00F1207C">
        <w:rPr>
          <w:rStyle w:val="fontstyle01"/>
          <w:lang w:val="nl-NL"/>
        </w:rPr>
        <w:t>B, VI, số thứ tự 54</w:t>
      </w:r>
      <w:r>
        <w:rPr>
          <w:rStyle w:val="fontstyle01"/>
          <w:lang w:val="vi-VN"/>
        </w:rPr>
        <w:t xml:space="preserve"> Biểu 5). </w:t>
      </w:r>
    </w:p>
    <w:p w:rsidR="0064189C" w:rsidRPr="00F1207C" w:rsidRDefault="0064189C" w:rsidP="0064189C">
      <w:pPr>
        <w:spacing w:after="140"/>
        <w:jc w:val="both"/>
        <w:rPr>
          <w:color w:val="000000"/>
          <w:spacing w:val="-2"/>
          <w:sz w:val="28"/>
          <w:szCs w:val="28"/>
          <w:lang w:val="vi-VN"/>
        </w:rPr>
      </w:pPr>
      <w:r w:rsidRPr="00F56597">
        <w:rPr>
          <w:color w:val="000000"/>
          <w:sz w:val="28"/>
          <w:szCs w:val="28"/>
          <w:lang w:val="vi-VN"/>
        </w:rPr>
        <w:t xml:space="preserve"> </w:t>
      </w:r>
      <w:r w:rsidRPr="00F56597">
        <w:rPr>
          <w:color w:val="000000"/>
          <w:sz w:val="28"/>
          <w:szCs w:val="28"/>
          <w:lang w:val="vi-VN"/>
        </w:rPr>
        <w:tab/>
      </w:r>
      <w:r w:rsidRPr="00F1207C">
        <w:rPr>
          <w:color w:val="000000"/>
          <w:spacing w:val="-2"/>
          <w:sz w:val="28"/>
          <w:szCs w:val="28"/>
          <w:lang w:val="vi-VN"/>
        </w:rPr>
        <w:t>- Về đầu tư hạ tầng kết nối với hạ tầng chung của khu vực</w:t>
      </w:r>
      <w:r w:rsidRPr="004F439D">
        <w:rPr>
          <w:color w:val="000000"/>
          <w:spacing w:val="-2"/>
          <w:sz w:val="28"/>
          <w:szCs w:val="28"/>
          <w:lang w:val="vi-VN"/>
        </w:rPr>
        <w:t xml:space="preserve">: </w:t>
      </w:r>
      <w:r w:rsidRPr="00F1207C">
        <w:rPr>
          <w:bCs/>
          <w:color w:val="000000"/>
          <w:spacing w:val="-2"/>
          <w:sz w:val="28"/>
          <w:szCs w:val="28"/>
          <w:lang w:val="vi-VN"/>
        </w:rPr>
        <w:t xml:space="preserve">Hiện nay </w:t>
      </w:r>
      <w:r w:rsidRPr="00F1207C">
        <w:rPr>
          <w:rStyle w:val="fontstyle01"/>
          <w:spacing w:val="-2"/>
          <w:lang w:val="vi-VN"/>
        </w:rPr>
        <w:t>cơ sở hạ tầng kỹ thuật đã hoàn chỉnh</w:t>
      </w:r>
      <w:r w:rsidRPr="00F1207C">
        <w:rPr>
          <w:color w:val="000000"/>
          <w:spacing w:val="-2"/>
          <w:sz w:val="28"/>
          <w:szCs w:val="28"/>
          <w:lang w:val="vi-VN"/>
        </w:rPr>
        <w:t xml:space="preserve"> kết nối với đường 16 tháng 4, Yên Ninh, Nguyễn Thị Minh Khai các trục đường giao thông trong </w:t>
      </w:r>
      <w:r w:rsidRPr="004F439D">
        <w:rPr>
          <w:color w:val="000000"/>
          <w:spacing w:val="-2"/>
          <w:sz w:val="28"/>
          <w:szCs w:val="28"/>
          <w:lang w:val="nl-NL"/>
        </w:rPr>
        <w:t>Khu đô thị biển Bình Sơn - Ninh Chử (khu K2)</w:t>
      </w:r>
      <w:r w:rsidRPr="00F1207C">
        <w:rPr>
          <w:color w:val="000000"/>
          <w:spacing w:val="-2"/>
          <w:sz w:val="28"/>
          <w:szCs w:val="28"/>
          <w:lang w:val="vi-VN"/>
        </w:rPr>
        <w:t>;</w:t>
      </w:r>
      <w:r w:rsidRPr="004F439D">
        <w:rPr>
          <w:color w:val="000000"/>
          <w:spacing w:val="-2"/>
          <w:sz w:val="28"/>
          <w:szCs w:val="28"/>
          <w:lang w:val="vi-VN"/>
        </w:rPr>
        <w:t xml:space="preserve">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Default="0064189C" w:rsidP="0064189C">
      <w:pPr>
        <w:spacing w:after="140"/>
        <w:ind w:firstLine="720"/>
        <w:jc w:val="both"/>
        <w:rPr>
          <w:color w:val="000000"/>
          <w:sz w:val="28"/>
          <w:szCs w:val="28"/>
          <w:lang w:val="nl-NL"/>
        </w:rPr>
      </w:pPr>
      <w:r w:rsidRPr="00F1207C">
        <w:rPr>
          <w:spacing w:val="-2"/>
          <w:sz w:val="28"/>
          <w:szCs w:val="28"/>
          <w:lang w:val="vi-VN"/>
        </w:rPr>
        <w:t xml:space="preserve"> (2) L</w:t>
      </w:r>
      <w:r>
        <w:rPr>
          <w:sz w:val="28"/>
          <w:szCs w:val="28"/>
          <w:lang w:val="nl-NL"/>
        </w:rPr>
        <w:t>ô đất ký hiệu A4, tại khu quần thể Tượng đài – Quảng trường – Nhà Bảo tàng tỉnh Ninh Thuận, phường Kinh Dinh</w:t>
      </w:r>
      <w:r w:rsidRPr="00853791">
        <w:rPr>
          <w:spacing w:val="-2"/>
          <w:sz w:val="28"/>
          <w:szCs w:val="28"/>
          <w:lang w:val="sv-SE"/>
        </w:rPr>
        <w:t xml:space="preserve"> </w:t>
      </w:r>
      <w:r>
        <w:rPr>
          <w:spacing w:val="-2"/>
          <w:sz w:val="28"/>
          <w:szCs w:val="28"/>
          <w:lang w:val="sv-SE"/>
        </w:rPr>
        <w:t xml:space="preserve">với diện tích </w:t>
      </w:r>
      <w:r w:rsidRPr="00F1207C">
        <w:rPr>
          <w:sz w:val="28"/>
          <w:szCs w:val="28"/>
          <w:lang w:val="vi-VN"/>
        </w:rPr>
        <w:t xml:space="preserve">1.792,20 </w:t>
      </w:r>
      <w:r w:rsidRPr="00F1207C">
        <w:rPr>
          <w:color w:val="000000"/>
          <w:sz w:val="28"/>
          <w:szCs w:val="28"/>
          <w:lang w:val="vi-VN"/>
        </w:rPr>
        <w:t>m</w:t>
      </w:r>
      <w:r w:rsidRPr="00F1207C">
        <w:rPr>
          <w:color w:val="000000"/>
          <w:sz w:val="28"/>
          <w:szCs w:val="28"/>
          <w:vertAlign w:val="superscript"/>
          <w:lang w:val="vi-VN"/>
        </w:rPr>
        <w:t>2</w:t>
      </w:r>
      <w:r w:rsidRPr="00853791">
        <w:rPr>
          <w:color w:val="000000"/>
          <w:sz w:val="28"/>
          <w:szCs w:val="28"/>
          <w:lang w:val="nl-NL"/>
        </w:rPr>
        <w:t xml:space="preserve"> </w:t>
      </w:r>
      <w:r>
        <w:rPr>
          <w:color w:val="000000"/>
          <w:sz w:val="28"/>
          <w:szCs w:val="28"/>
          <w:lang w:val="nl-NL"/>
        </w:rPr>
        <w:t>loại đất Thương mại – Dịch vụ.</w:t>
      </w:r>
    </w:p>
    <w:p w:rsidR="0064189C" w:rsidRPr="00F632C9" w:rsidRDefault="0064189C" w:rsidP="0064189C">
      <w:pPr>
        <w:spacing w:after="140"/>
        <w:ind w:firstLine="720"/>
        <w:jc w:val="both"/>
        <w:rPr>
          <w:color w:val="000000"/>
          <w:sz w:val="28"/>
          <w:szCs w:val="28"/>
          <w:lang w:val="vi-VN"/>
        </w:rPr>
      </w:pPr>
      <w:r w:rsidRPr="00F1207C">
        <w:rPr>
          <w:color w:val="000000"/>
          <w:sz w:val="28"/>
          <w:szCs w:val="28"/>
          <w:lang w:val="nl-NL"/>
        </w:rPr>
        <w:t>- Về quy hoạch xây dựng</w:t>
      </w:r>
      <w:r w:rsidRPr="009C7D0A">
        <w:rPr>
          <w:color w:val="000000"/>
          <w:sz w:val="28"/>
          <w:szCs w:val="28"/>
          <w:lang w:val="vi-VN"/>
        </w:rPr>
        <w:t>:</w:t>
      </w:r>
      <w:r>
        <w:rPr>
          <w:color w:val="000000"/>
          <w:sz w:val="28"/>
          <w:szCs w:val="28"/>
          <w:lang w:val="vi-VN"/>
        </w:rPr>
        <w:t xml:space="preserve"> </w:t>
      </w:r>
      <w:r w:rsidRPr="00F1207C">
        <w:rPr>
          <w:color w:val="000000"/>
          <w:sz w:val="28"/>
          <w:szCs w:val="28"/>
          <w:lang w:val="nl-NL"/>
        </w:rPr>
        <w:t xml:space="preserve">đã được phê duyệt </w:t>
      </w:r>
      <w:r>
        <w:rPr>
          <w:sz w:val="28"/>
          <w:szCs w:val="28"/>
          <w:lang w:val="vi-VN"/>
        </w:rPr>
        <w:t xml:space="preserve">tại </w:t>
      </w:r>
      <w:r w:rsidRPr="00BC371A">
        <w:rPr>
          <w:color w:val="000000"/>
          <w:spacing w:val="-2"/>
          <w:sz w:val="28"/>
          <w:szCs w:val="28"/>
          <w:lang w:val="nl-NL"/>
        </w:rPr>
        <w:t>Quyết định số 928/QĐ-UBND ngày 22/6/2017 và Quyết định số 611/QĐ-UBND ngày 18/5/2022 của Ủy ban nhân dân thành phố Phan Rang - Tháp Chàm về việc điều chỉnh cục bộ Quy hoạch tổng mặt bằng sử dụng đất khu đất xung quanh Nhà Bảo tàng tỉnh (lô đất ký hiệu A1, A2), phường Tấn Tài</w:t>
      </w:r>
      <w:r>
        <w:rPr>
          <w:color w:val="000000"/>
          <w:spacing w:val="-2"/>
          <w:sz w:val="28"/>
          <w:szCs w:val="28"/>
          <w:lang w:val="nl-NL"/>
        </w:rPr>
        <w:t xml:space="preserve"> cũ</w:t>
      </w:r>
      <w:r w:rsidRPr="00BC371A">
        <w:rPr>
          <w:color w:val="000000"/>
          <w:spacing w:val="-2"/>
          <w:sz w:val="28"/>
          <w:szCs w:val="28"/>
          <w:lang w:val="nl-NL"/>
        </w:rPr>
        <w:t>, thành phố Phan Rang - Tháp Chàm)</w:t>
      </w:r>
      <w:r>
        <w:rPr>
          <w:color w:val="000000"/>
          <w:spacing w:val="-2"/>
          <w:sz w:val="28"/>
          <w:szCs w:val="28"/>
          <w:lang w:val="nl-NL"/>
        </w:rPr>
        <w:t xml:space="preserve">; </w:t>
      </w:r>
      <w:r w:rsidRPr="00F1207C">
        <w:rPr>
          <w:color w:val="000000"/>
          <w:sz w:val="28"/>
          <w:szCs w:val="28"/>
          <w:lang w:val="nl-NL"/>
        </w:rPr>
        <w:t xml:space="preserve">hiện nay khu đất đã giải phóng mặt bằng là đất sạch. </w:t>
      </w:r>
    </w:p>
    <w:p w:rsidR="0064189C" w:rsidRPr="00F1207C" w:rsidRDefault="0064189C" w:rsidP="0064189C">
      <w:pPr>
        <w:spacing w:after="140"/>
        <w:jc w:val="both"/>
        <w:rPr>
          <w:color w:val="000000"/>
          <w:sz w:val="28"/>
          <w:szCs w:val="28"/>
          <w:lang w:val="vi-VN"/>
        </w:rPr>
      </w:pPr>
      <w:r w:rsidRPr="00F56597">
        <w:rPr>
          <w:color w:val="000000"/>
          <w:sz w:val="28"/>
          <w:szCs w:val="28"/>
          <w:lang w:val="vi-VN"/>
        </w:rPr>
        <w:t xml:space="preserve"> </w:t>
      </w:r>
      <w:r w:rsidRPr="00F56597">
        <w:rPr>
          <w:color w:val="000000"/>
          <w:sz w:val="28"/>
          <w:szCs w:val="28"/>
          <w:lang w:val="vi-VN"/>
        </w:rPr>
        <w:tab/>
      </w:r>
      <w:r w:rsidRPr="00F1207C">
        <w:rPr>
          <w:color w:val="000000"/>
          <w:sz w:val="28"/>
          <w:szCs w:val="28"/>
          <w:lang w:val="vi-VN"/>
        </w:rPr>
        <w:t>- Về đầu tư hạ tầng kết nối với hạ tầng chung của khu vực</w:t>
      </w:r>
      <w:r w:rsidRPr="00865F85">
        <w:rPr>
          <w:color w:val="000000"/>
          <w:sz w:val="28"/>
          <w:szCs w:val="28"/>
          <w:lang w:val="vi-VN"/>
        </w:rPr>
        <w:t xml:space="preserve">: </w:t>
      </w:r>
      <w:r w:rsidRPr="00F1207C">
        <w:rPr>
          <w:bCs/>
          <w:color w:val="000000"/>
          <w:sz w:val="28"/>
          <w:szCs w:val="28"/>
          <w:lang w:val="vi-VN"/>
        </w:rPr>
        <w:t xml:space="preserve">Hiện nay </w:t>
      </w:r>
      <w:r w:rsidRPr="00F1207C">
        <w:rPr>
          <w:rStyle w:val="fontstyle01"/>
          <w:lang w:val="vi-VN"/>
        </w:rPr>
        <w:t>cơ sở hạ tầng kỹ thuật đã hoàn chỉnh</w:t>
      </w:r>
      <w:r w:rsidRPr="00F1207C">
        <w:rPr>
          <w:color w:val="000000"/>
          <w:sz w:val="28"/>
          <w:szCs w:val="28"/>
          <w:lang w:val="vi-VN"/>
        </w:rPr>
        <w:t xml:space="preserve"> kết nối với đường 16 tháng 4; có trục đường giao thông thuận lợi kết nối với Chợ Đêm du lịch Ninh Thuận, Khu quy hoạch đô thị mới Đông Bắc - K1 (hướng Bắc), trục đường 16 tháng 4, Khu đô thị mới Bình Sơn - Ninh Chữ </w:t>
      </w:r>
      <w:r w:rsidR="002740EB">
        <w:rPr>
          <w:color w:val="000000"/>
          <w:sz w:val="28"/>
          <w:szCs w:val="28"/>
        </w:rPr>
        <w:t>(Khu K</w:t>
      </w:r>
      <w:r w:rsidRPr="00F1207C">
        <w:rPr>
          <w:color w:val="000000"/>
          <w:sz w:val="28"/>
          <w:szCs w:val="28"/>
          <w:lang w:val="vi-VN"/>
        </w:rPr>
        <w:t>2</w:t>
      </w:r>
      <w:r w:rsidR="002740EB">
        <w:rPr>
          <w:color w:val="000000"/>
          <w:sz w:val="28"/>
          <w:szCs w:val="28"/>
        </w:rPr>
        <w:t>)</w:t>
      </w:r>
      <w:r w:rsidRPr="00F1207C">
        <w:rPr>
          <w:color w:val="000000"/>
          <w:sz w:val="28"/>
          <w:szCs w:val="28"/>
          <w:lang w:val="vi-VN"/>
        </w:rPr>
        <w:t xml:space="preserve">, Công viên Biển Bình Sơn (hướng </w:t>
      </w:r>
      <w:r w:rsidR="002740EB">
        <w:rPr>
          <w:color w:val="000000"/>
          <w:sz w:val="28"/>
          <w:szCs w:val="28"/>
        </w:rPr>
        <w:t>Đ</w:t>
      </w:r>
      <w:r w:rsidRPr="00F1207C">
        <w:rPr>
          <w:color w:val="000000"/>
          <w:sz w:val="28"/>
          <w:szCs w:val="28"/>
          <w:lang w:val="vi-VN"/>
        </w:rPr>
        <w:t>ông), đường vào Khu quy hoạch đô thị Đông Nam (hướng Nam);</w:t>
      </w:r>
      <w:r w:rsidRPr="00865F85">
        <w:rPr>
          <w:color w:val="000000"/>
          <w:sz w:val="28"/>
          <w:szCs w:val="28"/>
          <w:lang w:val="vi-VN"/>
        </w:rPr>
        <w:t xml:space="preserve"> </w:t>
      </w:r>
      <w:r w:rsidRPr="00865F85">
        <w:rPr>
          <w:color w:val="000000"/>
          <w:sz w:val="28"/>
          <w:szCs w:val="28"/>
          <w:lang w:val="nl-NL"/>
        </w:rPr>
        <w:t>đã hoàn thành công tác giải phóng mặt bằng, hiện là đất sạch</w:t>
      </w:r>
      <w:r>
        <w:rPr>
          <w:color w:val="000000"/>
          <w:sz w:val="28"/>
          <w:szCs w:val="28"/>
          <w:lang w:val="nl-NL"/>
        </w:rPr>
        <w:t>.</w:t>
      </w:r>
    </w:p>
    <w:p w:rsidR="0064189C" w:rsidRDefault="0064189C" w:rsidP="0064189C">
      <w:pPr>
        <w:spacing w:after="140"/>
        <w:ind w:firstLine="720"/>
        <w:jc w:val="both"/>
        <w:rPr>
          <w:color w:val="000000"/>
          <w:sz w:val="28"/>
          <w:szCs w:val="28"/>
          <w:lang w:val="nl-NL"/>
        </w:rPr>
      </w:pPr>
      <w:r>
        <w:rPr>
          <w:sz w:val="28"/>
          <w:szCs w:val="28"/>
          <w:lang w:val="nl-NL"/>
        </w:rPr>
        <w:t xml:space="preserve">(3) Khu đất </w:t>
      </w:r>
      <w:r>
        <w:rPr>
          <w:sz w:val="28"/>
          <w:szCs w:val="28"/>
          <w:lang w:val="vi-VN"/>
        </w:rPr>
        <w:t>khu dân cư Phước Mỹ 1 (khu đất 1,43 ha)</w:t>
      </w:r>
      <w:r w:rsidRPr="00F1207C">
        <w:rPr>
          <w:sz w:val="28"/>
          <w:szCs w:val="28"/>
          <w:lang w:val="vi-VN"/>
        </w:rPr>
        <w:t>, phường Phước Mỹ,</w:t>
      </w:r>
      <w:r w:rsidRPr="00F1207C">
        <w:rPr>
          <w:spacing w:val="-2"/>
          <w:sz w:val="28"/>
          <w:szCs w:val="28"/>
          <w:lang w:val="vi-VN"/>
        </w:rPr>
        <w:t xml:space="preserve"> thành phố Phan Rang - Tháp Chàm với diện tích 1.016,0</w:t>
      </w:r>
      <w:r w:rsidRPr="00F1207C">
        <w:rPr>
          <w:color w:val="000000"/>
          <w:sz w:val="28"/>
          <w:szCs w:val="28"/>
          <w:lang w:val="vi-VN"/>
        </w:rPr>
        <w:t xml:space="preserve"> m</w:t>
      </w:r>
      <w:r w:rsidRPr="00F1207C">
        <w:rPr>
          <w:color w:val="000000"/>
          <w:sz w:val="28"/>
          <w:szCs w:val="28"/>
          <w:vertAlign w:val="superscript"/>
          <w:lang w:val="vi-VN"/>
        </w:rPr>
        <w:t>2</w:t>
      </w:r>
      <w:r w:rsidRPr="00853791">
        <w:rPr>
          <w:color w:val="000000"/>
          <w:sz w:val="28"/>
          <w:szCs w:val="28"/>
          <w:lang w:val="nl-NL"/>
        </w:rPr>
        <w:t xml:space="preserve"> </w:t>
      </w:r>
      <w:r>
        <w:rPr>
          <w:color w:val="000000"/>
          <w:sz w:val="28"/>
          <w:szCs w:val="28"/>
          <w:lang w:val="nl-NL"/>
        </w:rPr>
        <w:t>loại đất Thương mại – Dịch vụ:</w:t>
      </w:r>
    </w:p>
    <w:p w:rsidR="0064189C" w:rsidRDefault="0064189C" w:rsidP="0064189C">
      <w:pPr>
        <w:spacing w:after="140"/>
        <w:ind w:firstLine="720"/>
        <w:jc w:val="both"/>
        <w:rPr>
          <w:color w:val="000000"/>
          <w:sz w:val="28"/>
          <w:szCs w:val="28"/>
          <w:lang w:val="nl-NL"/>
        </w:rPr>
      </w:pPr>
      <w:r w:rsidRPr="00F1207C">
        <w:rPr>
          <w:color w:val="000000"/>
          <w:sz w:val="28"/>
          <w:szCs w:val="28"/>
          <w:lang w:val="nl-NL"/>
        </w:rPr>
        <w:lastRenderedPageBreak/>
        <w:t>- Về quy hoạch xây dựng</w:t>
      </w:r>
      <w:r w:rsidRPr="00F632C9">
        <w:rPr>
          <w:color w:val="000000"/>
          <w:sz w:val="28"/>
          <w:szCs w:val="28"/>
          <w:lang w:val="vi-VN"/>
        </w:rPr>
        <w:t xml:space="preserve">: </w:t>
      </w:r>
      <w:r w:rsidRPr="00F1207C">
        <w:rPr>
          <w:color w:val="000000"/>
          <w:sz w:val="28"/>
          <w:szCs w:val="28"/>
          <w:lang w:val="nl-NL"/>
        </w:rPr>
        <w:t xml:space="preserve">đã được phê duyệt tại Quyết định số 2170/QĐ-UBND ngày 28/10/2021 của </w:t>
      </w:r>
      <w:r w:rsidRPr="00F632C9">
        <w:rPr>
          <w:color w:val="000000"/>
          <w:sz w:val="28"/>
          <w:szCs w:val="28"/>
          <w:lang w:val="vi-VN"/>
        </w:rPr>
        <w:t xml:space="preserve">Ủy ban nhân dân </w:t>
      </w:r>
      <w:r w:rsidRPr="00F1207C">
        <w:rPr>
          <w:color w:val="000000"/>
          <w:sz w:val="28"/>
          <w:szCs w:val="28"/>
          <w:lang w:val="nl-NL"/>
        </w:rPr>
        <w:t xml:space="preserve">thành phố về việc điều chỉnh cục bộ đồ án Quy hoạch chi tiết xây dựng (tỷ lệ 1/500) Khu dân cư Phước Mỹ 1; hiện nay khu đất đã giải phóng mặt bằng là đất sạch. </w:t>
      </w:r>
    </w:p>
    <w:p w:rsidR="0064189C" w:rsidRPr="00F1207C" w:rsidRDefault="0064189C" w:rsidP="0064189C">
      <w:pPr>
        <w:pStyle w:val="BodyText"/>
        <w:spacing w:before="0" w:after="140"/>
        <w:rPr>
          <w:rFonts w:ascii="Times New Roman" w:hAnsi="Times New Roman"/>
          <w:color w:val="000000"/>
          <w:szCs w:val="28"/>
          <w:lang w:val="vi-VN"/>
        </w:rPr>
      </w:pPr>
      <w:r>
        <w:rPr>
          <w:rFonts w:ascii="Times New Roman" w:hAnsi="Times New Roman"/>
          <w:color w:val="000000"/>
          <w:szCs w:val="28"/>
          <w:lang w:val="vi-VN"/>
        </w:rPr>
        <w:t xml:space="preserve"> </w:t>
      </w:r>
      <w:r>
        <w:rPr>
          <w:rFonts w:ascii="Times New Roman" w:hAnsi="Times New Roman"/>
          <w:color w:val="000000"/>
          <w:szCs w:val="28"/>
          <w:lang w:val="vi-VN"/>
        </w:rPr>
        <w:tab/>
      </w:r>
      <w:r w:rsidRPr="00F1207C">
        <w:rPr>
          <w:rFonts w:ascii="Times New Roman" w:hAnsi="Times New Roman"/>
          <w:color w:val="000000"/>
          <w:szCs w:val="28"/>
          <w:lang w:val="vi-VN"/>
        </w:rPr>
        <w:t>- Về đầu tư hạ tầng kết nối với hạ tầng chung của khu vực</w:t>
      </w:r>
      <w:r>
        <w:rPr>
          <w:rFonts w:ascii="Times New Roman" w:hAnsi="Times New Roman"/>
          <w:color w:val="000000"/>
          <w:szCs w:val="28"/>
          <w:lang w:val="vi-VN"/>
        </w:rPr>
        <w:t xml:space="preserve">: </w:t>
      </w:r>
      <w:r w:rsidRPr="00F1207C">
        <w:rPr>
          <w:rFonts w:ascii="Times New Roman" w:hAnsi="Times New Roman"/>
          <w:bCs/>
          <w:color w:val="000000"/>
          <w:szCs w:val="28"/>
          <w:lang w:val="vi-VN"/>
        </w:rPr>
        <w:t>Hiện nay đã đầu tư cơ sở hạ tầng hoàn chỉnh các tuyến đường, hệ thống đèn chiếu sáng trong khu dân cư và đưa vào sử dụng</w:t>
      </w:r>
      <w:r>
        <w:rPr>
          <w:rFonts w:ascii="Times New Roman" w:hAnsi="Times New Roman"/>
          <w:color w:val="000000"/>
          <w:szCs w:val="28"/>
          <w:lang w:val="nl-NL"/>
        </w:rPr>
        <w:t xml:space="preserve">; </w:t>
      </w:r>
      <w:r>
        <w:rPr>
          <w:rFonts w:ascii="Times New Roman" w:hAnsi="Times New Roman"/>
          <w:color w:val="000000"/>
          <w:szCs w:val="28"/>
          <w:lang w:val="vi-VN"/>
        </w:rPr>
        <w:t>t</w:t>
      </w:r>
      <w:r w:rsidRPr="00F1207C">
        <w:rPr>
          <w:rFonts w:ascii="Times New Roman" w:hAnsi="Times New Roman"/>
          <w:color w:val="000000"/>
          <w:szCs w:val="28"/>
          <w:lang w:val="vi-VN"/>
        </w:rPr>
        <w:t>hửa đất nêu trên hiện đã có các tuyến đường giao thông kết nối với các trục giao thông chính trong khu dân cư</w:t>
      </w:r>
      <w:r>
        <w:rPr>
          <w:rFonts w:ascii="Times New Roman" w:hAnsi="Times New Roman"/>
          <w:color w:val="000000"/>
          <w:szCs w:val="28"/>
          <w:lang w:val="vi-VN"/>
        </w:rPr>
        <w:t xml:space="preserve"> Phước Mỹ</w:t>
      </w:r>
      <w:r w:rsidRPr="00F1207C">
        <w:rPr>
          <w:rFonts w:ascii="Times New Roman" w:hAnsi="Times New Roman"/>
          <w:color w:val="000000"/>
          <w:szCs w:val="28"/>
          <w:lang w:val="vi-VN"/>
        </w:rPr>
        <w:t xml:space="preserve"> </w:t>
      </w:r>
      <w:r w:rsidRPr="00F1207C">
        <w:rPr>
          <w:rStyle w:val="fontstyle01"/>
          <w:lang w:val="vi-VN"/>
        </w:rPr>
        <w:t>và có cơ sở hạ tầng kỹ thuật hoàn chỉnh.</w:t>
      </w:r>
    </w:p>
    <w:p w:rsidR="0064189C" w:rsidRPr="00F1207C" w:rsidRDefault="0064189C" w:rsidP="0064189C">
      <w:pPr>
        <w:pStyle w:val="BodyTextIndent"/>
        <w:spacing w:after="140"/>
        <w:ind w:left="0"/>
        <w:jc w:val="center"/>
        <w:rPr>
          <w:bCs/>
          <w:i/>
          <w:iCs/>
          <w:spacing w:val="-2"/>
          <w:sz w:val="28"/>
          <w:szCs w:val="28"/>
          <w:lang w:val="vi-VN"/>
        </w:rPr>
      </w:pPr>
      <w:r w:rsidRPr="00F1207C">
        <w:rPr>
          <w:bCs/>
          <w:i/>
          <w:iCs/>
          <w:color w:val="000000"/>
          <w:sz w:val="28"/>
          <w:szCs w:val="28"/>
          <w:lang w:val="vi-VN"/>
        </w:rPr>
        <w:t>(Đính kèm Phụ lục 2. Danh mục</w:t>
      </w:r>
      <w:r w:rsidRPr="003C72F3">
        <w:rPr>
          <w:bCs/>
          <w:i/>
          <w:iCs/>
          <w:spacing w:val="-2"/>
          <w:sz w:val="28"/>
          <w:szCs w:val="28"/>
          <w:lang w:val="nl-NL"/>
        </w:rPr>
        <w:t xml:space="preserve"> đấu giá cho thuê quyền sử dụng đất năm 2024 chuyển sang </w:t>
      </w:r>
      <w:r w:rsidRPr="00F1207C">
        <w:rPr>
          <w:bCs/>
          <w:i/>
          <w:iCs/>
          <w:spacing w:val="-2"/>
          <w:sz w:val="28"/>
          <w:szCs w:val="28"/>
          <w:lang w:val="vi-VN"/>
        </w:rPr>
        <w:t>năm 2025)</w:t>
      </w:r>
    </w:p>
    <w:p w:rsidR="0064189C" w:rsidRPr="00F1207C" w:rsidRDefault="0064189C" w:rsidP="0064189C">
      <w:pPr>
        <w:spacing w:after="140"/>
        <w:ind w:firstLine="720"/>
        <w:jc w:val="both"/>
        <w:rPr>
          <w:color w:val="000000"/>
          <w:sz w:val="28"/>
          <w:szCs w:val="28"/>
          <w:lang w:val="vi-VN"/>
        </w:rPr>
      </w:pPr>
      <w:r>
        <w:rPr>
          <w:color w:val="000000"/>
          <w:sz w:val="28"/>
          <w:szCs w:val="28"/>
          <w:lang w:val="nl-NL"/>
        </w:rPr>
        <w:t xml:space="preserve">Danh mục các thửa đất đấu giá nêu trên đã có trong kế hoạch </w:t>
      </w:r>
      <w:r w:rsidRPr="00F1207C">
        <w:rPr>
          <w:rStyle w:val="fontstyle01"/>
          <w:lang w:val="vi-VN"/>
        </w:rPr>
        <w:t>sử dụng đất năm 2024 của thành phố Phan Rang - Tháp Chàm</w:t>
      </w:r>
      <w:r>
        <w:rPr>
          <w:rStyle w:val="fontstyle01"/>
          <w:lang w:val="vi-VN"/>
        </w:rPr>
        <w:t xml:space="preserve"> đã được Ủy ban nhân dân tỉnh phê duyệt tại Quyết định số </w:t>
      </w:r>
      <w:r w:rsidRPr="00F1207C">
        <w:rPr>
          <w:rStyle w:val="fontstyle01"/>
          <w:lang w:val="vi-VN"/>
        </w:rPr>
        <w:t>764a</w:t>
      </w:r>
      <w:r>
        <w:rPr>
          <w:rStyle w:val="fontstyle01"/>
          <w:lang w:val="vi-VN"/>
        </w:rPr>
        <w:t xml:space="preserve">/QĐ-UBND ngày </w:t>
      </w:r>
      <w:r w:rsidRPr="00F1207C">
        <w:rPr>
          <w:rStyle w:val="fontstyle01"/>
          <w:lang w:val="vi-VN"/>
        </w:rPr>
        <w:t>29</w:t>
      </w:r>
      <w:r>
        <w:rPr>
          <w:rStyle w:val="fontstyle01"/>
          <w:lang w:val="vi-VN"/>
        </w:rPr>
        <w:t>/</w:t>
      </w:r>
      <w:r w:rsidRPr="00F1207C">
        <w:rPr>
          <w:rStyle w:val="fontstyle01"/>
          <w:lang w:val="vi-VN"/>
        </w:rPr>
        <w:t>12</w:t>
      </w:r>
      <w:r>
        <w:rPr>
          <w:rStyle w:val="fontstyle01"/>
          <w:lang w:val="vi-VN"/>
        </w:rPr>
        <w:t>/202</w:t>
      </w:r>
      <w:r w:rsidRPr="00F1207C">
        <w:rPr>
          <w:rStyle w:val="fontstyle01"/>
          <w:lang w:val="vi-VN"/>
        </w:rPr>
        <w:t>4</w:t>
      </w:r>
      <w:r>
        <w:rPr>
          <w:rStyle w:val="fontstyle01"/>
          <w:lang w:val="vi-VN"/>
        </w:rPr>
        <w:t xml:space="preserve"> (danh mục chi tiết tại mục C Biểu 5).</w:t>
      </w:r>
      <w:r w:rsidRPr="00F1207C">
        <w:rPr>
          <w:rStyle w:val="fontstyle01"/>
          <w:lang w:val="vi-VN"/>
        </w:rPr>
        <w:t xml:space="preserve"> Đồng thời, Uỷ ban nhân dân thành phố đã trình Uỷ ban nhân dân tỉnh Ninh Thuận phê duyệt Kế hoạch sử dụng đất năm 2025 của thành phố Phan Rang – Tháp Chàm tại Tờ trình số 428/TTr-UBND ngày 31/12/2024.</w:t>
      </w:r>
    </w:p>
    <w:p w:rsidR="0064189C" w:rsidRPr="002740EB" w:rsidRDefault="0064189C" w:rsidP="0064189C">
      <w:pPr>
        <w:spacing w:after="140"/>
        <w:ind w:firstLine="720"/>
        <w:jc w:val="both"/>
        <w:rPr>
          <w:rStyle w:val="fontstyle01"/>
          <w:lang w:val="vi-VN"/>
        </w:rPr>
      </w:pPr>
      <w:r w:rsidRPr="00F1207C">
        <w:rPr>
          <w:b/>
          <w:bCs/>
          <w:color w:val="0B0101"/>
          <w:spacing w:val="-6"/>
          <w:sz w:val="28"/>
          <w:szCs w:val="28"/>
          <w:lang w:val="vi-VN"/>
        </w:rPr>
        <w:t>2</w:t>
      </w:r>
      <w:r w:rsidRPr="002740EB">
        <w:rPr>
          <w:rStyle w:val="fontstyle01"/>
        </w:rPr>
        <w:t xml:space="preserve">. </w:t>
      </w:r>
      <w:r w:rsidRPr="002740EB">
        <w:rPr>
          <w:rStyle w:val="fontstyle01"/>
          <w:b/>
        </w:rPr>
        <w:t xml:space="preserve">Danh mục quỹ đất </w:t>
      </w:r>
      <w:r w:rsidRPr="002740EB">
        <w:rPr>
          <w:rStyle w:val="fontstyle01"/>
          <w:b/>
          <w:lang w:val="vi-VN"/>
        </w:rPr>
        <w:t>đấu giá quyền sử dụng đất năm 2025</w:t>
      </w:r>
      <w:r w:rsidR="002740EB">
        <w:rPr>
          <w:rStyle w:val="fontstyle01"/>
        </w:rPr>
        <w:t>:</w:t>
      </w:r>
      <w:r w:rsidRPr="002740EB">
        <w:rPr>
          <w:rStyle w:val="fontstyle01"/>
        </w:rPr>
        <w:t xml:space="preserve"> Gồm 4 danh mục</w:t>
      </w:r>
      <w:r w:rsidR="002740EB">
        <w:rPr>
          <w:rStyle w:val="fontstyle01"/>
        </w:rPr>
        <w:t>:</w:t>
      </w:r>
      <w:r w:rsidRPr="002740EB">
        <w:rPr>
          <w:rStyle w:val="fontstyle01"/>
        </w:rPr>
        <w:t xml:space="preserve"> </w:t>
      </w:r>
    </w:p>
    <w:p w:rsidR="0064189C" w:rsidRPr="00F1207C" w:rsidRDefault="0064189C" w:rsidP="0064189C">
      <w:pPr>
        <w:pStyle w:val="BodyTextIndent"/>
        <w:spacing w:after="140"/>
        <w:ind w:left="0" w:firstLine="720"/>
        <w:jc w:val="both"/>
        <w:rPr>
          <w:color w:val="000000"/>
          <w:sz w:val="28"/>
          <w:szCs w:val="28"/>
          <w:lang w:val="nl-NL"/>
        </w:rPr>
      </w:pPr>
      <w:r w:rsidRPr="00F1207C">
        <w:rPr>
          <w:b/>
          <w:bCs/>
          <w:iCs/>
          <w:spacing w:val="-2"/>
          <w:sz w:val="28"/>
          <w:szCs w:val="28"/>
          <w:lang w:val="vi-VN"/>
        </w:rPr>
        <w:t xml:space="preserve">a. Thửa đất số 77, tờ bản đồ 35, phường Mỹ Đông: </w:t>
      </w:r>
      <w:r w:rsidRPr="00F1207C">
        <w:rPr>
          <w:iCs/>
          <w:spacing w:val="-2"/>
          <w:sz w:val="28"/>
          <w:szCs w:val="28"/>
          <w:lang w:val="vi-VN"/>
        </w:rPr>
        <w:t xml:space="preserve">diện tích </w:t>
      </w:r>
      <w:r w:rsidRPr="00F1207C">
        <w:rPr>
          <w:iCs/>
          <w:color w:val="000000"/>
          <w:spacing w:val="-2"/>
          <w:sz w:val="28"/>
          <w:szCs w:val="28"/>
          <w:lang w:val="vi-VN"/>
        </w:rPr>
        <w:t>45,7</w:t>
      </w:r>
      <w:r w:rsidRPr="00F1207C">
        <w:rPr>
          <w:iCs/>
          <w:spacing w:val="-2"/>
          <w:sz w:val="28"/>
          <w:szCs w:val="28"/>
          <w:lang w:val="vi-VN"/>
        </w:rPr>
        <w:t xml:space="preserve"> m</w:t>
      </w:r>
      <w:r w:rsidRPr="00F1207C">
        <w:rPr>
          <w:iCs/>
          <w:spacing w:val="-2"/>
          <w:sz w:val="28"/>
          <w:szCs w:val="28"/>
          <w:vertAlign w:val="superscript"/>
          <w:lang w:val="vi-VN"/>
        </w:rPr>
        <w:t>2</w:t>
      </w:r>
      <w:r w:rsidRPr="00F1207C">
        <w:rPr>
          <w:iCs/>
          <w:spacing w:val="-2"/>
          <w:sz w:val="28"/>
          <w:szCs w:val="28"/>
          <w:lang w:val="vi-VN"/>
        </w:rPr>
        <w:t xml:space="preserve">, </w:t>
      </w:r>
      <w:r w:rsidRPr="00F1207C">
        <w:rPr>
          <w:bCs/>
          <w:iCs/>
          <w:spacing w:val="-2"/>
          <w:sz w:val="28"/>
          <w:szCs w:val="28"/>
          <w:lang w:val="vi-VN"/>
        </w:rPr>
        <w:t>hiện trạng đất đang để trống; phù hợp với quy hoạch xây dựng t</w:t>
      </w:r>
      <w:r w:rsidRPr="00F1207C">
        <w:rPr>
          <w:iCs/>
          <w:spacing w:val="-2"/>
          <w:sz w:val="28"/>
          <w:szCs w:val="28"/>
          <w:lang w:val="vi-VN"/>
        </w:rPr>
        <w:t>heo Quyết định số 2997/QĐ-UBND ngày 11/10/2023 của Ủy ban nhân dân thành phố Phan Rang - Tháp Chàm về việc Điều chỉnh cục bộ Đồ án quy hoạch chi tiết (tỉ lệ 1/500) khu dân cư hai bên đường Hải Thượng Lãn Ông, thành phố Phan Rang – Tháp Chàm, tỉnh Ninh Thuận.</w:t>
      </w:r>
      <w:r w:rsidRPr="00F1207C">
        <w:rPr>
          <w:iCs/>
          <w:color w:val="000000"/>
          <w:spacing w:val="-2"/>
          <w:sz w:val="28"/>
          <w:szCs w:val="28"/>
          <w:lang w:val="vi-VN"/>
        </w:rPr>
        <w:t xml:space="preserve"> </w:t>
      </w:r>
      <w:r>
        <w:rPr>
          <w:color w:val="000000"/>
          <w:sz w:val="28"/>
          <w:szCs w:val="28"/>
          <w:lang w:val="vi-VN"/>
        </w:rPr>
        <w:t xml:space="preserve">Hạ tầng cơ sở hoàn chỉnh, </w:t>
      </w:r>
      <w:r w:rsidRPr="00F1207C">
        <w:rPr>
          <w:color w:val="000000"/>
          <w:sz w:val="28"/>
          <w:szCs w:val="28"/>
          <w:lang w:val="nl-NL"/>
        </w:rPr>
        <w:t>kết nối với các trục giao thông chính</w:t>
      </w:r>
      <w:r>
        <w:rPr>
          <w:color w:val="000000"/>
          <w:sz w:val="28"/>
          <w:szCs w:val="28"/>
          <w:lang w:val="nl-NL"/>
        </w:rPr>
        <w:t xml:space="preserve">; </w:t>
      </w:r>
      <w:r w:rsidRPr="00F1207C">
        <w:rPr>
          <w:sz w:val="28"/>
          <w:szCs w:val="28"/>
          <w:lang w:val="nl-NL"/>
        </w:rPr>
        <w:t>h</w:t>
      </w:r>
      <w:r w:rsidRPr="00F1207C">
        <w:rPr>
          <w:color w:val="000000"/>
          <w:sz w:val="28"/>
          <w:szCs w:val="28"/>
          <w:lang w:val="nl-NL"/>
        </w:rPr>
        <w:t xml:space="preserve">iện nay </w:t>
      </w:r>
      <w:r>
        <w:rPr>
          <w:color w:val="000000"/>
          <w:sz w:val="28"/>
          <w:szCs w:val="28"/>
          <w:lang w:val="vi-VN"/>
        </w:rPr>
        <w:t xml:space="preserve">thửa </w:t>
      </w:r>
      <w:r w:rsidRPr="00F1207C">
        <w:rPr>
          <w:color w:val="000000"/>
          <w:sz w:val="28"/>
          <w:szCs w:val="28"/>
          <w:lang w:val="nl-NL"/>
        </w:rPr>
        <w:t xml:space="preserve">đất </w:t>
      </w:r>
      <w:r>
        <w:rPr>
          <w:color w:val="000000"/>
          <w:sz w:val="28"/>
          <w:szCs w:val="28"/>
          <w:lang w:val="vi-VN"/>
        </w:rPr>
        <w:t xml:space="preserve">đang để trống </w:t>
      </w:r>
      <w:r w:rsidRPr="00F1207C">
        <w:rPr>
          <w:color w:val="000000"/>
          <w:sz w:val="28"/>
          <w:szCs w:val="28"/>
          <w:lang w:val="nl-NL"/>
        </w:rPr>
        <w:t xml:space="preserve">là đất sạch. </w:t>
      </w:r>
    </w:p>
    <w:p w:rsidR="0064189C" w:rsidRPr="00F1207C" w:rsidRDefault="0064189C" w:rsidP="0064189C">
      <w:pPr>
        <w:spacing w:after="140"/>
        <w:ind w:firstLine="720"/>
        <w:jc w:val="both"/>
        <w:rPr>
          <w:iCs/>
          <w:color w:val="000000"/>
          <w:sz w:val="28"/>
          <w:szCs w:val="28"/>
          <w:lang w:val="vi-VN"/>
        </w:rPr>
      </w:pPr>
      <w:r w:rsidRPr="00F1207C">
        <w:rPr>
          <w:b/>
          <w:bCs/>
          <w:iCs/>
          <w:color w:val="000000"/>
          <w:sz w:val="28"/>
          <w:szCs w:val="28"/>
          <w:lang w:val="vi-VN"/>
        </w:rPr>
        <w:t>b. Khu dân cư tái định cư thành phố mở rộng (KTĐ Bệnh viện tỉnh):</w:t>
      </w:r>
      <w:r w:rsidRPr="00F1207C">
        <w:rPr>
          <w:iCs/>
          <w:color w:val="000000"/>
          <w:sz w:val="28"/>
          <w:szCs w:val="28"/>
          <w:lang w:val="vi-VN"/>
        </w:rPr>
        <w:t xml:space="preserve"> 36 lô đất.</w:t>
      </w:r>
    </w:p>
    <w:p w:rsidR="0064189C" w:rsidRPr="00F1207C" w:rsidRDefault="0064189C" w:rsidP="0064189C">
      <w:pPr>
        <w:spacing w:after="140"/>
        <w:ind w:firstLine="720"/>
        <w:jc w:val="both"/>
        <w:rPr>
          <w:sz w:val="20"/>
          <w:szCs w:val="20"/>
          <w:lang w:val="vi-VN"/>
        </w:rPr>
      </w:pPr>
      <w:r w:rsidRPr="00F1207C">
        <w:rPr>
          <w:iCs/>
          <w:spacing w:val="-2"/>
          <w:sz w:val="28"/>
          <w:szCs w:val="28"/>
          <w:lang w:val="vi-VN"/>
        </w:rPr>
        <w:t xml:space="preserve">Khu </w:t>
      </w:r>
      <w:r w:rsidRPr="00F1207C">
        <w:rPr>
          <w:iCs/>
          <w:color w:val="000000"/>
          <w:sz w:val="28"/>
          <w:szCs w:val="28"/>
          <w:lang w:val="vi-VN"/>
        </w:rPr>
        <w:t xml:space="preserve">C1 - C8: 08 lô; Khu D1 - D24: 24 lô, Khu </w:t>
      </w:r>
      <w:r w:rsidRPr="00F1207C">
        <w:rPr>
          <w:iCs/>
          <w:spacing w:val="-2"/>
          <w:sz w:val="28"/>
          <w:szCs w:val="28"/>
          <w:lang w:val="vi-VN"/>
        </w:rPr>
        <w:t>F1-F4: 04 lô với tổng</w:t>
      </w:r>
      <w:r w:rsidRPr="00F1207C">
        <w:rPr>
          <w:iCs/>
          <w:sz w:val="28"/>
          <w:szCs w:val="28"/>
          <w:lang w:val="vi-VN"/>
        </w:rPr>
        <w:t xml:space="preserve"> diện tích 3.755,13</w:t>
      </w:r>
      <w:r w:rsidRPr="00F1207C">
        <w:rPr>
          <w:iCs/>
          <w:color w:val="0B0101"/>
          <w:sz w:val="28"/>
          <w:szCs w:val="28"/>
          <w:lang w:val="vi-VN"/>
        </w:rPr>
        <w:t xml:space="preserve"> m</w:t>
      </w:r>
      <w:r w:rsidRPr="00F1207C">
        <w:rPr>
          <w:iCs/>
          <w:color w:val="0B0101"/>
          <w:sz w:val="28"/>
          <w:szCs w:val="28"/>
          <w:vertAlign w:val="superscript"/>
          <w:lang w:val="vi-VN"/>
        </w:rPr>
        <w:t>2</w:t>
      </w:r>
      <w:r w:rsidRPr="00F1207C">
        <w:rPr>
          <w:iCs/>
          <w:spacing w:val="-2"/>
          <w:sz w:val="28"/>
          <w:szCs w:val="28"/>
          <w:lang w:val="vi-VN"/>
        </w:rPr>
        <w:t xml:space="preserve"> t</w:t>
      </w:r>
      <w:r w:rsidRPr="00F1207C">
        <w:rPr>
          <w:sz w:val="28"/>
          <w:szCs w:val="28"/>
          <w:lang w:val="vi-VN"/>
        </w:rPr>
        <w:t>heo Quyết định số 3082B/QĐ-UBND ngày 17/5/2010; Quyết định số 783/QĐ-UBND ngày 22/02/2012 và Quyết định số 149/QĐ-UBND ngày 06/02/2024 của Ủy ban nhân dân thành phố Phan Rang - Tháp Chàm</w:t>
      </w:r>
      <w:r w:rsidRPr="00F1207C">
        <w:rPr>
          <w:iCs/>
          <w:spacing w:val="-2"/>
          <w:sz w:val="28"/>
          <w:szCs w:val="28"/>
          <w:lang w:val="vi-VN"/>
        </w:rPr>
        <w:t xml:space="preserve">. </w:t>
      </w:r>
      <w:r>
        <w:rPr>
          <w:color w:val="000000"/>
          <w:sz w:val="28"/>
          <w:szCs w:val="28"/>
          <w:lang w:val="vi-VN"/>
        </w:rPr>
        <w:t xml:space="preserve">Hạ tầng cơ sở hoàn chỉnh, </w:t>
      </w:r>
      <w:r w:rsidRPr="00F1207C">
        <w:rPr>
          <w:color w:val="000000"/>
          <w:sz w:val="28"/>
          <w:szCs w:val="28"/>
          <w:lang w:val="nl-NL"/>
        </w:rPr>
        <w:t>kết nối với các trục giao thông chính</w:t>
      </w:r>
      <w:r>
        <w:rPr>
          <w:color w:val="000000"/>
          <w:sz w:val="28"/>
          <w:szCs w:val="28"/>
          <w:lang w:val="nl-NL"/>
        </w:rPr>
        <w:t xml:space="preserve"> trong khu dân cư và các trục giao thông chính trong khu vực;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Pr="00466536" w:rsidRDefault="0064189C" w:rsidP="0064189C">
      <w:pPr>
        <w:spacing w:after="140"/>
        <w:ind w:firstLine="720"/>
        <w:jc w:val="both"/>
        <w:rPr>
          <w:iCs/>
          <w:color w:val="000000"/>
          <w:sz w:val="28"/>
          <w:szCs w:val="28"/>
        </w:rPr>
      </w:pPr>
      <w:r w:rsidRPr="00F1207C">
        <w:rPr>
          <w:b/>
          <w:bCs/>
          <w:iCs/>
          <w:color w:val="000000"/>
          <w:sz w:val="28"/>
          <w:szCs w:val="28"/>
          <w:lang w:val="vi-VN"/>
        </w:rPr>
        <w:t>c. Khu dân cư Bắc đường 16 tháng 4 (D6 - D7):</w:t>
      </w:r>
      <w:r w:rsidRPr="00F1207C">
        <w:rPr>
          <w:iCs/>
          <w:color w:val="000000"/>
          <w:sz w:val="28"/>
          <w:szCs w:val="28"/>
          <w:lang w:val="vi-VN"/>
        </w:rPr>
        <w:t xml:space="preserve"> </w:t>
      </w:r>
      <w:r w:rsidRPr="00F1207C">
        <w:rPr>
          <w:bCs/>
          <w:iCs/>
          <w:color w:val="000000"/>
          <w:sz w:val="28"/>
          <w:szCs w:val="28"/>
          <w:lang w:val="vi-VN"/>
        </w:rPr>
        <w:t>23 lô đất</w:t>
      </w:r>
      <w:r w:rsidR="00466536">
        <w:rPr>
          <w:bCs/>
          <w:iCs/>
          <w:color w:val="000000"/>
          <w:sz w:val="28"/>
          <w:szCs w:val="28"/>
        </w:rPr>
        <w:t>.</w:t>
      </w:r>
    </w:p>
    <w:p w:rsidR="0064189C" w:rsidRPr="00F1207C" w:rsidRDefault="0064189C" w:rsidP="0064189C">
      <w:pPr>
        <w:spacing w:after="140"/>
        <w:ind w:firstLine="720"/>
        <w:jc w:val="both"/>
        <w:rPr>
          <w:sz w:val="20"/>
          <w:szCs w:val="20"/>
          <w:lang w:val="vi-VN"/>
        </w:rPr>
      </w:pPr>
      <w:r w:rsidRPr="00F1207C">
        <w:rPr>
          <w:iCs/>
          <w:color w:val="000000"/>
          <w:sz w:val="28"/>
          <w:szCs w:val="28"/>
          <w:lang w:val="vi-VN"/>
        </w:rPr>
        <w:t>Khu LK: lô 01 – 23</w:t>
      </w:r>
      <w:r w:rsidRPr="00F1207C">
        <w:rPr>
          <w:iCs/>
          <w:sz w:val="28"/>
          <w:szCs w:val="28"/>
          <w:lang w:val="vi-VN"/>
        </w:rPr>
        <w:t xml:space="preserve"> với diện tích 2.344,58</w:t>
      </w:r>
      <w:r w:rsidRPr="00F1207C">
        <w:rPr>
          <w:iCs/>
          <w:color w:val="0B0101"/>
          <w:sz w:val="28"/>
          <w:szCs w:val="28"/>
          <w:lang w:val="vi-VN"/>
        </w:rPr>
        <w:t xml:space="preserve"> m</w:t>
      </w:r>
      <w:r w:rsidRPr="00F1207C">
        <w:rPr>
          <w:iCs/>
          <w:color w:val="0B0101"/>
          <w:sz w:val="28"/>
          <w:szCs w:val="28"/>
          <w:vertAlign w:val="superscript"/>
          <w:lang w:val="vi-VN"/>
        </w:rPr>
        <w:t>2</w:t>
      </w:r>
      <w:r w:rsidRPr="00F1207C">
        <w:rPr>
          <w:iCs/>
          <w:color w:val="000000"/>
          <w:sz w:val="28"/>
          <w:szCs w:val="28"/>
          <w:lang w:val="vi-VN"/>
        </w:rPr>
        <w:t xml:space="preserve"> theo </w:t>
      </w:r>
      <w:r w:rsidRPr="00F1207C">
        <w:rPr>
          <w:sz w:val="28"/>
          <w:szCs w:val="28"/>
          <w:lang w:val="vi-VN"/>
        </w:rPr>
        <w:t>Quyết định số 5353/QĐ-UBND ngày 06/12/2006 của Ủy ban nhân dân tỉnh Ninh Thuận và Quyết định số 4473/QĐ-UBND ngày 07/10/2011 của Ủy ban nhân dân thành phố Phan Rang – Tháp Chàm;</w:t>
      </w:r>
      <w:r w:rsidRPr="00F1207C">
        <w:rPr>
          <w:color w:val="000000"/>
          <w:sz w:val="28"/>
          <w:szCs w:val="28"/>
          <w:lang w:val="vi-VN"/>
        </w:rPr>
        <w:t xml:space="preserve"> h</w:t>
      </w:r>
      <w:r>
        <w:rPr>
          <w:color w:val="000000"/>
          <w:sz w:val="28"/>
          <w:szCs w:val="28"/>
          <w:lang w:val="vi-VN"/>
        </w:rPr>
        <w:t xml:space="preserve">ạ tầng cơ sở hoàn chỉnh, </w:t>
      </w:r>
      <w:r w:rsidRPr="00F1207C">
        <w:rPr>
          <w:color w:val="000000"/>
          <w:sz w:val="28"/>
          <w:szCs w:val="28"/>
          <w:lang w:val="nl-NL"/>
        </w:rPr>
        <w:t xml:space="preserve">kết nối với các trục </w:t>
      </w:r>
      <w:r w:rsidRPr="00F1207C">
        <w:rPr>
          <w:color w:val="000000"/>
          <w:sz w:val="28"/>
          <w:szCs w:val="28"/>
          <w:lang w:val="nl-NL"/>
        </w:rPr>
        <w:lastRenderedPageBreak/>
        <w:t>giao thông chính</w:t>
      </w:r>
      <w:r>
        <w:rPr>
          <w:color w:val="000000"/>
          <w:sz w:val="28"/>
          <w:szCs w:val="28"/>
          <w:lang w:val="nl-NL"/>
        </w:rPr>
        <w:t xml:space="preserve"> trong khu dân cư và các trục giao thông chính trong khu vực;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Pr="00F1207C" w:rsidRDefault="0064189C" w:rsidP="0064189C">
      <w:pPr>
        <w:pStyle w:val="BodyTextIndent"/>
        <w:spacing w:after="140"/>
        <w:ind w:left="0"/>
        <w:jc w:val="both"/>
        <w:rPr>
          <w:b/>
          <w:bCs/>
          <w:iCs/>
          <w:color w:val="000000"/>
          <w:sz w:val="28"/>
          <w:szCs w:val="28"/>
          <w:lang w:val="vi-VN"/>
        </w:rPr>
      </w:pPr>
      <w:r w:rsidRPr="00F1207C">
        <w:rPr>
          <w:iCs/>
          <w:color w:val="FF0000"/>
          <w:sz w:val="28"/>
          <w:szCs w:val="28"/>
          <w:lang w:val="vi-VN"/>
        </w:rPr>
        <w:tab/>
      </w:r>
      <w:r w:rsidRPr="00F1207C">
        <w:rPr>
          <w:b/>
          <w:bCs/>
          <w:iCs/>
          <w:color w:val="000000"/>
          <w:sz w:val="28"/>
          <w:szCs w:val="28"/>
          <w:lang w:val="vi-VN"/>
        </w:rPr>
        <w:t>d. Khu dân cư Xóm L</w:t>
      </w:r>
      <w:r w:rsidR="00466536">
        <w:rPr>
          <w:b/>
          <w:bCs/>
          <w:iCs/>
          <w:color w:val="000000"/>
          <w:sz w:val="28"/>
          <w:szCs w:val="28"/>
        </w:rPr>
        <w:t>ở</w:t>
      </w:r>
      <w:r w:rsidRPr="00F1207C">
        <w:rPr>
          <w:b/>
          <w:bCs/>
          <w:iCs/>
          <w:color w:val="000000"/>
          <w:sz w:val="28"/>
          <w:szCs w:val="28"/>
          <w:lang w:val="vi-VN"/>
        </w:rPr>
        <w:t xml:space="preserve"> Bảo An (GĐ2), phường Bảo An:</w:t>
      </w:r>
      <w:r w:rsidRPr="00F1207C">
        <w:rPr>
          <w:iCs/>
          <w:color w:val="000000"/>
          <w:sz w:val="28"/>
          <w:szCs w:val="28"/>
          <w:lang w:val="vi-VN"/>
        </w:rPr>
        <w:t xml:space="preserve"> 22 lô đất</w:t>
      </w:r>
    </w:p>
    <w:p w:rsidR="0064189C" w:rsidRPr="00F1207C" w:rsidRDefault="0064189C" w:rsidP="0064189C">
      <w:pPr>
        <w:spacing w:after="140"/>
        <w:ind w:firstLine="720"/>
        <w:jc w:val="both"/>
        <w:rPr>
          <w:sz w:val="20"/>
          <w:szCs w:val="20"/>
          <w:lang w:val="vi-VN"/>
        </w:rPr>
      </w:pPr>
      <w:r w:rsidRPr="00F1207C">
        <w:rPr>
          <w:iCs/>
          <w:color w:val="000000"/>
          <w:sz w:val="28"/>
          <w:szCs w:val="28"/>
          <w:lang w:val="vi-VN"/>
        </w:rPr>
        <w:t xml:space="preserve">Khu: A: 09 – 19; B: 01 – 11 với </w:t>
      </w:r>
      <w:r w:rsidRPr="00F1207C">
        <w:rPr>
          <w:iCs/>
          <w:sz w:val="28"/>
          <w:szCs w:val="28"/>
          <w:lang w:val="vi-VN"/>
        </w:rPr>
        <w:t>diện tích 1.980,0</w:t>
      </w:r>
      <w:r w:rsidRPr="00F1207C">
        <w:rPr>
          <w:iCs/>
          <w:color w:val="0B0101"/>
          <w:sz w:val="28"/>
          <w:szCs w:val="28"/>
          <w:lang w:val="vi-VN"/>
        </w:rPr>
        <w:t xml:space="preserve"> m</w:t>
      </w:r>
      <w:r w:rsidRPr="00F1207C">
        <w:rPr>
          <w:iCs/>
          <w:color w:val="0B0101"/>
          <w:sz w:val="28"/>
          <w:szCs w:val="28"/>
          <w:vertAlign w:val="superscript"/>
          <w:lang w:val="vi-VN"/>
        </w:rPr>
        <w:t>2</w:t>
      </w:r>
      <w:r w:rsidRPr="00F1207C">
        <w:rPr>
          <w:iCs/>
          <w:color w:val="000000"/>
          <w:sz w:val="28"/>
          <w:szCs w:val="28"/>
          <w:lang w:val="vi-VN"/>
        </w:rPr>
        <w:t xml:space="preserve"> đã được </w:t>
      </w:r>
      <w:r w:rsidRPr="00F1207C">
        <w:rPr>
          <w:iCs/>
          <w:sz w:val="28"/>
          <w:szCs w:val="28"/>
          <w:lang w:val="vi-VN"/>
        </w:rPr>
        <w:t>Ủy ban nhân dân thành phố phê duyệt Đồ án Quy hoạch xây dựng chi tiết (tỷ lệ 1/500) Khu dân cư Xóm L</w:t>
      </w:r>
      <w:r w:rsidR="00466536">
        <w:rPr>
          <w:iCs/>
          <w:sz w:val="28"/>
          <w:szCs w:val="28"/>
        </w:rPr>
        <w:t>ở</w:t>
      </w:r>
      <w:r w:rsidRPr="00F1207C">
        <w:rPr>
          <w:iCs/>
          <w:sz w:val="28"/>
          <w:szCs w:val="28"/>
          <w:lang w:val="vi-VN"/>
        </w:rPr>
        <w:t xml:space="preserve"> (giai đoạn 2) theo Quyết định số 4027/QĐ-UBND ngày 23/12/2009. Ủy ban nhân dân thành phố đã đầu tư xây dựng kết cấu hạ tầng giao thông và hạ tầng kỹ thuật dự án; </w:t>
      </w:r>
      <w:r w:rsidR="00466536">
        <w:rPr>
          <w:color w:val="000000"/>
          <w:sz w:val="28"/>
          <w:szCs w:val="28"/>
        </w:rPr>
        <w:t>h</w:t>
      </w:r>
      <w:r>
        <w:rPr>
          <w:color w:val="000000"/>
          <w:sz w:val="28"/>
          <w:szCs w:val="28"/>
          <w:lang w:val="vi-VN"/>
        </w:rPr>
        <w:t xml:space="preserve">ạ tầng cơ sở hoàn chỉnh, </w:t>
      </w:r>
      <w:r w:rsidRPr="00F1207C">
        <w:rPr>
          <w:color w:val="000000"/>
          <w:sz w:val="28"/>
          <w:szCs w:val="28"/>
          <w:lang w:val="nl-NL"/>
        </w:rPr>
        <w:t>kết nối với các trục giao thông chính</w:t>
      </w:r>
      <w:r>
        <w:rPr>
          <w:color w:val="000000"/>
          <w:sz w:val="28"/>
          <w:szCs w:val="28"/>
          <w:lang w:val="nl-NL"/>
        </w:rPr>
        <w:t xml:space="preserve"> trong khu dân cư và các trục giao thông chính trong khu vực;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Pr="004433AB" w:rsidRDefault="0064189C" w:rsidP="0064189C">
      <w:pPr>
        <w:spacing w:after="140"/>
        <w:jc w:val="center"/>
        <w:rPr>
          <w:i/>
          <w:color w:val="000000" w:themeColor="text1"/>
          <w:sz w:val="28"/>
          <w:szCs w:val="28"/>
          <w:lang w:val="vi-VN"/>
        </w:rPr>
      </w:pPr>
      <w:r w:rsidRPr="004433AB">
        <w:rPr>
          <w:i/>
          <w:color w:val="000000" w:themeColor="text1"/>
          <w:sz w:val="28"/>
          <w:szCs w:val="28"/>
          <w:lang w:val="vi-VN"/>
        </w:rPr>
        <w:t>(Đính kèm Phụ lục 3. Danh mục quỹ đất đấu giá năm 2025)</w:t>
      </w:r>
      <w:r w:rsidRPr="004433AB">
        <w:rPr>
          <w:color w:val="000000" w:themeColor="text1"/>
          <w:sz w:val="28"/>
          <w:szCs w:val="28"/>
          <w:lang w:val="vi-VN"/>
        </w:rPr>
        <w:t xml:space="preserve"> </w:t>
      </w:r>
    </w:p>
    <w:p w:rsidR="0064189C" w:rsidRPr="004433AB" w:rsidRDefault="00C95E13" w:rsidP="000863CD">
      <w:pPr>
        <w:spacing w:after="120"/>
        <w:ind w:firstLine="720"/>
        <w:jc w:val="both"/>
        <w:rPr>
          <w:color w:val="000000" w:themeColor="text1"/>
          <w:sz w:val="28"/>
          <w:szCs w:val="28"/>
          <w:lang w:val="vi-VN"/>
        </w:rPr>
      </w:pPr>
      <w:r w:rsidRPr="004433AB">
        <w:rPr>
          <w:color w:val="000000" w:themeColor="text1"/>
          <w:sz w:val="28"/>
          <w:szCs w:val="28"/>
          <w:lang w:val="vi-VN"/>
        </w:rPr>
        <w:t xml:space="preserve">Trong quá trình triển khai thực hiện, nếu có phát sinh khó khăn, vướng mắc, </w:t>
      </w:r>
      <w:r w:rsidR="00EE6D09" w:rsidRPr="004433AB">
        <w:rPr>
          <w:color w:val="000000" w:themeColor="text1"/>
          <w:sz w:val="28"/>
          <w:szCs w:val="28"/>
          <w:lang w:val="vi-VN"/>
        </w:rPr>
        <w:t xml:space="preserve">các phòng, ban, ngành, </w:t>
      </w:r>
      <w:r w:rsidRPr="004433AB">
        <w:rPr>
          <w:color w:val="000000" w:themeColor="text1"/>
          <w:sz w:val="28"/>
          <w:szCs w:val="28"/>
          <w:lang w:val="vi-VN"/>
        </w:rPr>
        <w:t xml:space="preserve">các cơ quan, đơn vị kịp thời báo cáo, đề xuất Ủy ban nhân dân thành phố </w:t>
      </w:r>
      <w:r w:rsidR="000863CD" w:rsidRPr="004433AB">
        <w:rPr>
          <w:color w:val="000000" w:themeColor="text1"/>
          <w:sz w:val="28"/>
          <w:szCs w:val="28"/>
          <w:lang w:val="vi-VN"/>
        </w:rPr>
        <w:t>(thông qua phòng Tài nguyên và Môi trường) để được xem xét, giải quyết./.</w:t>
      </w:r>
      <w:r w:rsidRPr="004433AB">
        <w:rPr>
          <w:color w:val="000000" w:themeColor="text1"/>
          <w:sz w:val="28"/>
          <w:szCs w:val="28"/>
          <w:lang w:val="vi-VN"/>
        </w:rPr>
        <w:t xml:space="preserve"> </w:t>
      </w:r>
    </w:p>
    <w:p w:rsidR="0064189C" w:rsidRPr="003A602B" w:rsidRDefault="003A602B" w:rsidP="0064189C">
      <w:pPr>
        <w:spacing w:after="120"/>
        <w:jc w:val="both"/>
        <w:rPr>
          <w:sz w:val="28"/>
          <w:szCs w:val="28"/>
          <w:lang w:val="vi-VN"/>
        </w:rPr>
      </w:pPr>
      <w:r>
        <w:rPr>
          <w:noProof/>
          <w:sz w:val="28"/>
          <w:szCs w:val="28"/>
        </w:rPr>
        <mc:AlternateContent>
          <mc:Choice Requires="wps">
            <w:drawing>
              <wp:anchor distT="0" distB="0" distL="114300" distR="114300" simplePos="0" relativeHeight="251662336" behindDoc="0" locked="0" layoutInCell="1" allowOverlap="1" wp14:anchorId="381A1744" wp14:editId="5BFB658A">
                <wp:simplePos x="0" y="0"/>
                <wp:positionH relativeFrom="column">
                  <wp:posOffset>1604186</wp:posOffset>
                </wp:positionH>
                <wp:positionV relativeFrom="paragraph">
                  <wp:posOffset>156007</wp:posOffset>
                </wp:positionV>
                <wp:extent cx="2684834"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3FB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2.3pt" to="33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iR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"/>
            </w:pict>
          </mc:Fallback>
        </mc:AlternateContent>
      </w:r>
    </w:p>
    <w:p w:rsidR="0064189C" w:rsidRPr="001817E2" w:rsidRDefault="0064189C" w:rsidP="0064189C">
      <w:pPr>
        <w:ind w:firstLine="720"/>
        <w:jc w:val="both"/>
        <w:rPr>
          <w:sz w:val="10"/>
          <w:szCs w:val="10"/>
        </w:rPr>
      </w:pPr>
    </w:p>
    <w:p w:rsidR="0064189C" w:rsidRDefault="0064189C" w:rsidP="0064189C">
      <w:pPr>
        <w:spacing w:before="100"/>
        <w:jc w:val="both"/>
        <w:rPr>
          <w:b/>
          <w:sz w:val="28"/>
          <w:szCs w:val="28"/>
          <w:lang w:val="nl-NL"/>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791EC8" w:rsidRPr="003A602B" w:rsidRDefault="00791EC8">
      <w:pPr>
        <w:rPr>
          <w:lang w:val="vi-VN"/>
        </w:rPr>
      </w:pPr>
    </w:p>
    <w:sectPr w:rsidR="00791EC8" w:rsidRPr="003A602B" w:rsidSect="003A602B">
      <w:headerReference w:type="default" r:id="rId7"/>
      <w:pgSz w:w="11907" w:h="16840" w:code="9"/>
      <w:pgMar w:top="1134" w:right="1134" w:bottom="1134" w:left="1701"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74D" w:rsidRDefault="0054174D">
      <w:r>
        <w:separator/>
      </w:r>
    </w:p>
  </w:endnote>
  <w:endnote w:type="continuationSeparator" w:id="0">
    <w:p w:rsidR="0054174D" w:rsidRDefault="0054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74D" w:rsidRDefault="0054174D">
      <w:r>
        <w:separator/>
      </w:r>
    </w:p>
  </w:footnote>
  <w:footnote w:type="continuationSeparator" w:id="0">
    <w:p w:rsidR="0054174D" w:rsidRDefault="00541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B9" w:rsidRDefault="00B05297" w:rsidP="004F4EB9">
    <w:pPr>
      <w:pStyle w:val="Header"/>
      <w:jc w:val="center"/>
    </w:pPr>
    <w:r>
      <w:fldChar w:fldCharType="begin"/>
    </w:r>
    <w:r>
      <w:instrText xml:space="preserve"> PAGE   \* MERGEFORMAT </w:instrText>
    </w:r>
    <w:r>
      <w:fldChar w:fldCharType="separate"/>
    </w:r>
    <w:r w:rsidR="00281B15">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9C"/>
    <w:rsid w:val="000863CD"/>
    <w:rsid w:val="00127EEE"/>
    <w:rsid w:val="00132B7A"/>
    <w:rsid w:val="002740EB"/>
    <w:rsid w:val="00281B15"/>
    <w:rsid w:val="002C0CEC"/>
    <w:rsid w:val="003A602B"/>
    <w:rsid w:val="003D014B"/>
    <w:rsid w:val="004433AB"/>
    <w:rsid w:val="00466536"/>
    <w:rsid w:val="004864FC"/>
    <w:rsid w:val="004D50A2"/>
    <w:rsid w:val="0054174D"/>
    <w:rsid w:val="00544A8D"/>
    <w:rsid w:val="005834B6"/>
    <w:rsid w:val="005C502A"/>
    <w:rsid w:val="00630E64"/>
    <w:rsid w:val="0064189C"/>
    <w:rsid w:val="006838FE"/>
    <w:rsid w:val="0078520D"/>
    <w:rsid w:val="00791EC8"/>
    <w:rsid w:val="007E31A9"/>
    <w:rsid w:val="00801121"/>
    <w:rsid w:val="00841F82"/>
    <w:rsid w:val="008C3B6B"/>
    <w:rsid w:val="00962A3D"/>
    <w:rsid w:val="00B05297"/>
    <w:rsid w:val="00B86B4D"/>
    <w:rsid w:val="00C95E13"/>
    <w:rsid w:val="00CF1927"/>
    <w:rsid w:val="00E315E1"/>
    <w:rsid w:val="00E63062"/>
    <w:rsid w:val="00EE6D09"/>
    <w:rsid w:val="00EF58C3"/>
    <w:rsid w:val="00F0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015C"/>
  <w15:docId w15:val="{4A263813-5407-4240-ABD0-54E3362F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8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189C"/>
    <w:pPr>
      <w:spacing w:before="80" w:after="80"/>
      <w:jc w:val="both"/>
    </w:pPr>
    <w:rPr>
      <w:rFonts w:ascii=".VnTime" w:hAnsi=".VnTime"/>
      <w:color w:val="000080"/>
      <w:sz w:val="28"/>
      <w:szCs w:val="20"/>
    </w:rPr>
  </w:style>
  <w:style w:type="character" w:customStyle="1" w:styleId="BodyTextChar">
    <w:name w:val="Body Text Char"/>
    <w:basedOn w:val="DefaultParagraphFont"/>
    <w:link w:val="BodyText"/>
    <w:rsid w:val="0064189C"/>
    <w:rPr>
      <w:rFonts w:ascii=".VnTime" w:eastAsia="Times New Roman" w:hAnsi=".VnTime" w:cs="Times New Roman"/>
      <w:color w:val="000080"/>
      <w:sz w:val="28"/>
      <w:szCs w:val="20"/>
    </w:rPr>
  </w:style>
  <w:style w:type="paragraph" w:styleId="Header">
    <w:name w:val="header"/>
    <w:basedOn w:val="Normal"/>
    <w:link w:val="HeaderChar"/>
    <w:uiPriority w:val="99"/>
    <w:rsid w:val="0064189C"/>
    <w:pPr>
      <w:tabs>
        <w:tab w:val="center" w:pos="4680"/>
        <w:tab w:val="right" w:pos="9360"/>
      </w:tabs>
    </w:pPr>
  </w:style>
  <w:style w:type="character" w:customStyle="1" w:styleId="HeaderChar">
    <w:name w:val="Header Char"/>
    <w:basedOn w:val="DefaultParagraphFont"/>
    <w:link w:val="Header"/>
    <w:uiPriority w:val="99"/>
    <w:rsid w:val="0064189C"/>
    <w:rPr>
      <w:rFonts w:ascii="Times New Roman" w:eastAsia="Times New Roman" w:hAnsi="Times New Roman" w:cs="Times New Roman"/>
      <w:sz w:val="24"/>
      <w:szCs w:val="24"/>
    </w:rPr>
  </w:style>
  <w:style w:type="paragraph" w:styleId="BodyTextIndent">
    <w:name w:val="Body Text Indent"/>
    <w:basedOn w:val="Normal"/>
    <w:link w:val="BodyTextIndentChar"/>
    <w:rsid w:val="0064189C"/>
    <w:pPr>
      <w:spacing w:after="120"/>
      <w:ind w:left="360"/>
    </w:pPr>
  </w:style>
  <w:style w:type="character" w:customStyle="1" w:styleId="BodyTextIndentChar">
    <w:name w:val="Body Text Indent Char"/>
    <w:basedOn w:val="DefaultParagraphFont"/>
    <w:link w:val="BodyTextIndent"/>
    <w:rsid w:val="0064189C"/>
    <w:rPr>
      <w:rFonts w:ascii="Times New Roman" w:eastAsia="Times New Roman" w:hAnsi="Times New Roman" w:cs="Times New Roman"/>
      <w:sz w:val="24"/>
      <w:szCs w:val="24"/>
    </w:rPr>
  </w:style>
  <w:style w:type="character" w:customStyle="1" w:styleId="fontstyle01">
    <w:name w:val="fontstyle01"/>
    <w:rsid w:val="0064189C"/>
    <w:rPr>
      <w:rFonts w:ascii="Times New Roman" w:hAnsi="Times New Roman" w:cs="Times New Roman" w:hint="default"/>
      <w:b w:val="0"/>
      <w:bCs w:val="0"/>
      <w:i w:val="0"/>
      <w:iCs w:val="0"/>
      <w:color w:val="000000"/>
      <w:sz w:val="28"/>
      <w:szCs w:val="28"/>
    </w:rPr>
  </w:style>
  <w:style w:type="character" w:styleId="Hyperlink">
    <w:name w:val="Hyperlink"/>
    <w:rsid w:val="0064189C"/>
    <w:rPr>
      <w:color w:val="0563C1"/>
      <w:u w:val="single"/>
    </w:rPr>
  </w:style>
  <w:style w:type="paragraph" w:styleId="NoSpacing">
    <w:name w:val="No Spacing"/>
    <w:uiPriority w:val="1"/>
    <w:qFormat/>
    <w:rsid w:val="004864FC"/>
    <w:pPr>
      <w:widowControl w:val="0"/>
      <w:autoSpaceDE w:val="0"/>
      <w:autoSpaceDN w:val="0"/>
      <w:spacing w:before="120" w:after="120" w:line="240" w:lineRule="auto"/>
      <w:ind w:firstLine="720"/>
      <w:jc w:val="both"/>
    </w:pPr>
    <w:rPr>
      <w:rFonts w:ascii="Times New Roman" w:eastAsia="Times New Roman" w:hAnsi="Times New Roman" w:cs="Times New Roman"/>
      <w:sz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102-2024-nd-cp-huong-dan-luat-dat-dai-603982.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02926A0-28E0-41DF-B445-4F8B0AB9FAC5}"/>
</file>

<file path=customXml/itemProps2.xml><?xml version="1.0" encoding="utf-8"?>
<ds:datastoreItem xmlns:ds="http://schemas.openxmlformats.org/officeDocument/2006/customXml" ds:itemID="{6ED531AB-9ED9-43B9-9BCD-46A23EA96B0F}"/>
</file>

<file path=customXml/itemProps3.xml><?xml version="1.0" encoding="utf-8"?>
<ds:datastoreItem xmlns:ds="http://schemas.openxmlformats.org/officeDocument/2006/customXml" ds:itemID="{C6C642D6-8ACB-46D0-82A3-5A958B097089}"/>
</file>

<file path=docProps/app.xml><?xml version="1.0" encoding="utf-8"?>
<Properties xmlns="http://schemas.openxmlformats.org/officeDocument/2006/extended-properties" xmlns:vt="http://schemas.openxmlformats.org/officeDocument/2006/docPropsVTypes">
  <Template>Normal.dotm</Template>
  <TotalTime>1</TotalTime>
  <Pages>7</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andongnhi</cp:lastModifiedBy>
  <cp:revision>2</cp:revision>
  <dcterms:created xsi:type="dcterms:W3CDTF">2025-03-12T09:27:00Z</dcterms:created>
  <dcterms:modified xsi:type="dcterms:W3CDTF">2025-03-12T09:27:00Z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