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80" w:type="dxa"/>
        <w:tblInd w:w="-132" w:type="dxa"/>
        <w:tblLook w:val="04A0" w:firstRow="1" w:lastRow="0" w:firstColumn="1" w:lastColumn="0" w:noHBand="0" w:noVBand="1"/>
      </w:tblPr>
      <w:tblGrid>
        <w:gridCol w:w="4560"/>
        <w:gridCol w:w="5520"/>
      </w:tblGrid>
      <w:tr w:rsidR="008276D1" w:rsidRPr="007F7C5B" w:rsidTr="008276D1">
        <w:trPr>
          <w:trHeight w:val="899"/>
        </w:trPr>
        <w:tc>
          <w:tcPr>
            <w:tcW w:w="4560" w:type="dxa"/>
            <w:hideMark/>
          </w:tcPr>
          <w:p w:rsidR="008276D1" w:rsidRPr="007F7C5B" w:rsidRDefault="008276D1">
            <w:pPr>
              <w:pStyle w:val="Heading1"/>
              <w:spacing w:line="276" w:lineRule="auto"/>
              <w:ind w:firstLine="12"/>
              <w:rPr>
                <w:spacing w:val="-10"/>
                <w:sz w:val="26"/>
                <w:szCs w:val="26"/>
              </w:rPr>
            </w:pPr>
            <w:r w:rsidRPr="007F7C5B">
              <w:rPr>
                <w:spacing w:val="-10"/>
                <w:sz w:val="26"/>
                <w:szCs w:val="26"/>
              </w:rPr>
              <w:t>HỘI ĐỒNG NHÂN DÂN THÀNH PHỐ</w:t>
            </w:r>
          </w:p>
          <w:p w:rsidR="008276D1" w:rsidRPr="007F7C5B" w:rsidRDefault="008276D1">
            <w:pPr>
              <w:pStyle w:val="Heading1"/>
              <w:spacing w:line="276" w:lineRule="auto"/>
              <w:ind w:firstLine="181"/>
              <w:rPr>
                <w:spacing w:val="-20"/>
                <w:sz w:val="26"/>
                <w:szCs w:val="26"/>
              </w:rPr>
            </w:pPr>
            <w:r w:rsidRPr="007F7C5B">
              <w:rPr>
                <w:noProof/>
              </w:rPr>
              <mc:AlternateContent>
                <mc:Choice Requires="wps">
                  <w:drawing>
                    <wp:anchor distT="0" distB="0" distL="114300" distR="114300" simplePos="0" relativeHeight="251659264" behindDoc="0" locked="0" layoutInCell="1" allowOverlap="1" wp14:anchorId="5CA4980A" wp14:editId="31699957">
                      <wp:simplePos x="0" y="0"/>
                      <wp:positionH relativeFrom="column">
                        <wp:posOffset>954194</wp:posOffset>
                      </wp:positionH>
                      <wp:positionV relativeFrom="paragraph">
                        <wp:posOffset>183515</wp:posOffset>
                      </wp:positionV>
                      <wp:extent cx="868680" cy="0"/>
                      <wp:effectExtent l="0" t="0" r="2667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686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15pt,14.45pt" to="143.55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"/>
                  </w:pict>
                </mc:Fallback>
              </mc:AlternateContent>
            </w:r>
            <w:r w:rsidRPr="007F7C5B">
              <w:rPr>
                <w:spacing w:val="-20"/>
                <w:sz w:val="26"/>
                <w:szCs w:val="26"/>
              </w:rPr>
              <w:t>PHAN RANG - THÁP CHÀM</w:t>
            </w:r>
          </w:p>
        </w:tc>
        <w:tc>
          <w:tcPr>
            <w:tcW w:w="5520" w:type="dxa"/>
          </w:tcPr>
          <w:p w:rsidR="008276D1" w:rsidRPr="007F7C5B" w:rsidRDefault="008276D1">
            <w:pPr>
              <w:pStyle w:val="Heading1"/>
              <w:spacing w:line="276" w:lineRule="auto"/>
              <w:ind w:left="-108"/>
              <w:rPr>
                <w:spacing w:val="-10"/>
                <w:sz w:val="26"/>
                <w:szCs w:val="26"/>
              </w:rPr>
            </w:pPr>
            <w:r w:rsidRPr="007F7C5B">
              <w:rPr>
                <w:spacing w:val="-10"/>
                <w:sz w:val="26"/>
                <w:szCs w:val="26"/>
              </w:rPr>
              <w:t>CỘNG HÒA XÃ HỘI CHỦ NGHĨA VIỆT NAM</w:t>
            </w:r>
          </w:p>
          <w:p w:rsidR="008276D1" w:rsidRPr="007F7C5B" w:rsidRDefault="008276D1">
            <w:pPr>
              <w:pStyle w:val="Heading1"/>
              <w:spacing w:line="276" w:lineRule="auto"/>
              <w:rPr>
                <w:spacing w:val="-10"/>
              </w:rPr>
            </w:pPr>
            <w:r w:rsidRPr="007F7C5B">
              <w:rPr>
                <w:noProof/>
              </w:rPr>
              <mc:AlternateContent>
                <mc:Choice Requires="wps">
                  <w:drawing>
                    <wp:anchor distT="0" distB="0" distL="114300" distR="114300" simplePos="0" relativeHeight="251660288" behindDoc="0" locked="0" layoutInCell="1" allowOverlap="1" wp14:anchorId="3B2C730D" wp14:editId="33468866">
                      <wp:simplePos x="0" y="0"/>
                      <wp:positionH relativeFrom="column">
                        <wp:posOffset>620395</wp:posOffset>
                      </wp:positionH>
                      <wp:positionV relativeFrom="paragraph">
                        <wp:posOffset>182245</wp:posOffset>
                      </wp:positionV>
                      <wp:extent cx="2152650" cy="0"/>
                      <wp:effectExtent l="0" t="0" r="1905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2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85pt,14.35pt" to="218.35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"/>
                  </w:pict>
                </mc:Fallback>
              </mc:AlternateContent>
            </w:r>
            <w:r w:rsidRPr="007F7C5B">
              <w:t>Độc lập - Tự do - Hạnh phúc</w:t>
            </w:r>
          </w:p>
          <w:p w:rsidR="008276D1" w:rsidRPr="007F7C5B" w:rsidRDefault="008276D1">
            <w:pPr>
              <w:pStyle w:val="Heading4"/>
              <w:spacing w:line="276" w:lineRule="auto"/>
              <w:ind w:left="-108" w:right="-108"/>
              <w:jc w:val="center"/>
              <w:rPr>
                <w:sz w:val="16"/>
                <w:szCs w:val="16"/>
              </w:rPr>
            </w:pPr>
          </w:p>
        </w:tc>
      </w:tr>
      <w:tr w:rsidR="008276D1" w:rsidRPr="007F7C5B" w:rsidTr="008276D1">
        <w:tc>
          <w:tcPr>
            <w:tcW w:w="4560" w:type="dxa"/>
            <w:hideMark/>
          </w:tcPr>
          <w:p w:rsidR="008276D1" w:rsidRPr="007F7C5B" w:rsidRDefault="008276D1">
            <w:pPr>
              <w:pStyle w:val="Heading1"/>
              <w:spacing w:line="276" w:lineRule="auto"/>
              <w:ind w:firstLine="180"/>
              <w:rPr>
                <w:b w:val="0"/>
                <w:spacing w:val="-20"/>
              </w:rPr>
            </w:pPr>
            <w:r w:rsidRPr="007F7C5B">
              <w:rPr>
                <w:b w:val="0"/>
                <w:sz w:val="26"/>
                <w:szCs w:val="26"/>
              </w:rPr>
              <w:t>Số:      /KH-HĐND</w:t>
            </w:r>
          </w:p>
        </w:tc>
        <w:tc>
          <w:tcPr>
            <w:tcW w:w="5520" w:type="dxa"/>
            <w:hideMark/>
          </w:tcPr>
          <w:p w:rsidR="008276D1" w:rsidRPr="007F7C5B" w:rsidRDefault="008276D1" w:rsidP="00433C8A">
            <w:pPr>
              <w:pStyle w:val="Heading1"/>
              <w:spacing w:line="276" w:lineRule="auto"/>
              <w:jc w:val="left"/>
              <w:rPr>
                <w:b w:val="0"/>
                <w:i/>
                <w:spacing w:val="-10"/>
                <w:sz w:val="26"/>
                <w:szCs w:val="26"/>
              </w:rPr>
            </w:pPr>
            <w:r w:rsidRPr="007F7C5B">
              <w:rPr>
                <w:b w:val="0"/>
                <w:i/>
                <w:spacing w:val="-10"/>
                <w:sz w:val="26"/>
                <w:szCs w:val="26"/>
              </w:rPr>
              <w:t xml:space="preserve">  Phan Rang-Tháp Chàm, ngày </w:t>
            </w:r>
            <w:r w:rsidR="00433C8A" w:rsidRPr="007F7C5B">
              <w:rPr>
                <w:b w:val="0"/>
                <w:i/>
                <w:spacing w:val="-10"/>
                <w:sz w:val="26"/>
                <w:szCs w:val="26"/>
              </w:rPr>
              <w:t>12</w:t>
            </w:r>
            <w:r w:rsidRPr="007F7C5B">
              <w:rPr>
                <w:b w:val="0"/>
                <w:i/>
                <w:spacing w:val="-10"/>
                <w:sz w:val="26"/>
                <w:szCs w:val="26"/>
              </w:rPr>
              <w:t xml:space="preserve"> tháng </w:t>
            </w:r>
            <w:r w:rsidR="00433C8A" w:rsidRPr="007F7C5B">
              <w:rPr>
                <w:b w:val="0"/>
                <w:i/>
                <w:spacing w:val="-10"/>
                <w:sz w:val="26"/>
                <w:szCs w:val="26"/>
              </w:rPr>
              <w:t>0</w:t>
            </w:r>
            <w:r w:rsidRPr="007F7C5B">
              <w:rPr>
                <w:b w:val="0"/>
                <w:i/>
                <w:spacing w:val="-10"/>
                <w:sz w:val="26"/>
                <w:szCs w:val="26"/>
              </w:rPr>
              <w:t>2 năm 202</w:t>
            </w:r>
            <w:r w:rsidR="00433C8A" w:rsidRPr="007F7C5B">
              <w:rPr>
                <w:b w:val="0"/>
                <w:i/>
                <w:spacing w:val="-10"/>
                <w:sz w:val="26"/>
                <w:szCs w:val="26"/>
              </w:rPr>
              <w:t>5</w:t>
            </w:r>
          </w:p>
        </w:tc>
      </w:tr>
    </w:tbl>
    <w:p w:rsidR="008276D1" w:rsidRPr="007F7C5B" w:rsidRDefault="008276D1" w:rsidP="008276D1">
      <w:pPr>
        <w:pStyle w:val="Heading1"/>
      </w:pPr>
    </w:p>
    <w:p w:rsidR="008276D1" w:rsidRPr="007F7C5B" w:rsidRDefault="008276D1" w:rsidP="008276D1">
      <w:pPr>
        <w:pStyle w:val="Heading1"/>
      </w:pPr>
      <w:r w:rsidRPr="007F7C5B">
        <w:t>KẾ HOẠCH</w:t>
      </w:r>
    </w:p>
    <w:p w:rsidR="00433C8A" w:rsidRPr="007F7C5B" w:rsidRDefault="00433C8A" w:rsidP="00433C8A">
      <w:pPr>
        <w:pStyle w:val="Heading1"/>
      </w:pPr>
      <w:r w:rsidRPr="007F7C5B">
        <w:t>Tiếp tục tăng cường sự lãnh đạo của Đảng đối với công tác phối hợp</w:t>
      </w:r>
    </w:p>
    <w:p w:rsidR="008276D1" w:rsidRPr="007F7C5B" w:rsidRDefault="00433C8A" w:rsidP="00433C8A">
      <w:pPr>
        <w:pStyle w:val="Heading1"/>
      </w:pPr>
      <w:r w:rsidRPr="007F7C5B">
        <w:t xml:space="preserve"> tiếp công dân, giải quyết đơn thư khiếu nại, tố cáo trên địa bàn thành phố</w:t>
      </w:r>
    </w:p>
    <w:p w:rsidR="008276D1" w:rsidRPr="007F7C5B" w:rsidRDefault="008276D1" w:rsidP="008276D1">
      <w:pPr>
        <w:pStyle w:val="Heading1"/>
        <w:jc w:val="left"/>
      </w:pPr>
      <w:r w:rsidRPr="007F7C5B">
        <w:rPr>
          <w:noProof/>
        </w:rPr>
        <mc:AlternateContent>
          <mc:Choice Requires="wps">
            <w:drawing>
              <wp:anchor distT="0" distB="0" distL="114300" distR="114300" simplePos="0" relativeHeight="251661312" behindDoc="0" locked="0" layoutInCell="1" allowOverlap="1" wp14:anchorId="33EB8041" wp14:editId="6CA4173A">
                <wp:simplePos x="0" y="0"/>
                <wp:positionH relativeFrom="column">
                  <wp:posOffset>2610485</wp:posOffset>
                </wp:positionH>
                <wp:positionV relativeFrom="paragraph">
                  <wp:posOffset>34290</wp:posOffset>
                </wp:positionV>
                <wp:extent cx="635000" cy="0"/>
                <wp:effectExtent l="0" t="0" r="12700" b="19050"/>
                <wp:wrapNone/>
                <wp:docPr id="1" name="Straight Connector 1"/>
                <wp:cNvGraphicFramePr/>
                <a:graphic xmlns:a="http://schemas.openxmlformats.org/drawingml/2006/main">
                  <a:graphicData uri="http://schemas.microsoft.com/office/word/2010/wordprocessingShape">
                    <wps:wsp>
                      <wps:cNvCnPr/>
                      <wps:spPr>
                        <a:xfrm>
                          <a:off x="0" y="0"/>
                          <a:ext cx="63436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5.55pt,2.7pt" to="255.5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" strokecolor="black [3040]"/>
            </w:pict>
          </mc:Fallback>
        </mc:AlternateContent>
      </w:r>
    </w:p>
    <w:p w:rsidR="008276D1" w:rsidRPr="007F7C5B" w:rsidRDefault="008276D1" w:rsidP="008276D1">
      <w:pPr>
        <w:pStyle w:val="Heading1"/>
        <w:jc w:val="left"/>
      </w:pPr>
    </w:p>
    <w:p w:rsidR="00710550" w:rsidRPr="007F7C5B" w:rsidRDefault="008276D1" w:rsidP="007F7C5B">
      <w:pPr>
        <w:pStyle w:val="Vnbnnidung20"/>
        <w:shd w:val="clear" w:color="auto" w:fill="auto"/>
        <w:spacing w:before="120" w:line="288" w:lineRule="auto"/>
        <w:ind w:firstLine="760"/>
        <w:rPr>
          <w:sz w:val="28"/>
          <w:szCs w:val="28"/>
        </w:rPr>
      </w:pPr>
      <w:r w:rsidRPr="007F7C5B">
        <w:rPr>
          <w:rStyle w:val="Vnbnnidung8Innghing"/>
          <w:i w:val="0"/>
          <w:sz w:val="28"/>
          <w:szCs w:val="28"/>
        </w:rPr>
        <w:t xml:space="preserve">Thực hiện </w:t>
      </w:r>
      <w:r w:rsidR="00433C8A" w:rsidRPr="007F7C5B">
        <w:rPr>
          <w:rStyle w:val="Vnbnnidung8Innghing"/>
          <w:i w:val="0"/>
          <w:sz w:val="28"/>
          <w:szCs w:val="28"/>
          <w:lang w:val="en-US"/>
        </w:rPr>
        <w:t>Chỉ thị</w:t>
      </w:r>
      <w:r w:rsidRPr="007F7C5B">
        <w:rPr>
          <w:sz w:val="28"/>
          <w:szCs w:val="28"/>
        </w:rPr>
        <w:t xml:space="preserve"> số</w:t>
      </w:r>
      <w:r w:rsidRPr="007F7C5B">
        <w:rPr>
          <w:i/>
          <w:sz w:val="28"/>
          <w:szCs w:val="28"/>
        </w:rPr>
        <w:t xml:space="preserve"> </w:t>
      </w:r>
      <w:r w:rsidR="00433C8A" w:rsidRPr="007F7C5B">
        <w:rPr>
          <w:sz w:val="28"/>
          <w:szCs w:val="28"/>
        </w:rPr>
        <w:t>46</w:t>
      </w:r>
      <w:r w:rsidRPr="007F7C5B">
        <w:rPr>
          <w:sz w:val="28"/>
          <w:szCs w:val="28"/>
        </w:rPr>
        <w:t>-</w:t>
      </w:r>
      <w:r w:rsidR="00433C8A" w:rsidRPr="007F7C5B">
        <w:rPr>
          <w:sz w:val="28"/>
          <w:szCs w:val="28"/>
        </w:rPr>
        <w:t>CT</w:t>
      </w:r>
      <w:r w:rsidRPr="007F7C5B">
        <w:rPr>
          <w:sz w:val="28"/>
          <w:szCs w:val="28"/>
        </w:rPr>
        <w:t xml:space="preserve">/TU, ngày </w:t>
      </w:r>
      <w:r w:rsidR="00433C8A" w:rsidRPr="007F7C5B">
        <w:rPr>
          <w:sz w:val="28"/>
          <w:szCs w:val="28"/>
        </w:rPr>
        <w:t>10</w:t>
      </w:r>
      <w:r w:rsidRPr="007F7C5B">
        <w:rPr>
          <w:sz w:val="28"/>
          <w:szCs w:val="28"/>
        </w:rPr>
        <w:t>/</w:t>
      </w:r>
      <w:r w:rsidR="00433C8A" w:rsidRPr="007F7C5B">
        <w:rPr>
          <w:sz w:val="28"/>
          <w:szCs w:val="28"/>
        </w:rPr>
        <w:t>0</w:t>
      </w:r>
      <w:r w:rsidRPr="007F7C5B">
        <w:rPr>
          <w:sz w:val="28"/>
          <w:szCs w:val="28"/>
        </w:rPr>
        <w:t>2/202</w:t>
      </w:r>
      <w:r w:rsidR="00433C8A" w:rsidRPr="007F7C5B">
        <w:rPr>
          <w:sz w:val="28"/>
          <w:szCs w:val="28"/>
        </w:rPr>
        <w:t>5</w:t>
      </w:r>
      <w:r w:rsidRPr="007F7C5B">
        <w:rPr>
          <w:sz w:val="28"/>
          <w:szCs w:val="28"/>
        </w:rPr>
        <w:t xml:space="preserve"> của Ban Thường vụ</w:t>
      </w:r>
      <w:r w:rsidRPr="007F7C5B">
        <w:rPr>
          <w:i/>
          <w:sz w:val="28"/>
          <w:szCs w:val="28"/>
        </w:rPr>
        <w:t xml:space="preserve"> </w:t>
      </w:r>
      <w:r w:rsidRPr="007F7C5B">
        <w:rPr>
          <w:rStyle w:val="Vnbnnidung8Innghing"/>
          <w:i w:val="0"/>
          <w:sz w:val="28"/>
          <w:szCs w:val="28"/>
        </w:rPr>
        <w:t>Thành ủy về</w:t>
      </w:r>
      <w:r w:rsidR="00433C8A" w:rsidRPr="007F7C5B">
        <w:rPr>
          <w:i/>
          <w:sz w:val="28"/>
          <w:szCs w:val="28"/>
        </w:rPr>
        <w:t xml:space="preserve"> </w:t>
      </w:r>
      <w:r w:rsidR="00433C8A" w:rsidRPr="007F7C5B">
        <w:rPr>
          <w:sz w:val="28"/>
          <w:szCs w:val="28"/>
        </w:rPr>
        <w:t>Tiếp tục tăng cường sự lãnh đạo của Đảng đối với công tác phối hợp tiếp công dân, giải quyết đơn thư khiếu nại, tố cáo trên địa bàn thành phố</w:t>
      </w:r>
      <w:r w:rsidRPr="007F7C5B">
        <w:rPr>
          <w:sz w:val="28"/>
          <w:szCs w:val="28"/>
        </w:rPr>
        <w:t>; Thường trực Hội đồng nhân dân thành phố ban hành kế hoạch thực hiện như sau:</w:t>
      </w:r>
    </w:p>
    <w:p w:rsidR="00710550" w:rsidRPr="007F7C5B" w:rsidRDefault="008276D1" w:rsidP="007F7C5B">
      <w:pPr>
        <w:pStyle w:val="Vnbnnidung20"/>
        <w:shd w:val="clear" w:color="auto" w:fill="auto"/>
        <w:spacing w:before="120" w:line="288" w:lineRule="auto"/>
        <w:ind w:firstLine="760"/>
        <w:rPr>
          <w:b/>
          <w:sz w:val="28"/>
          <w:szCs w:val="28"/>
        </w:rPr>
      </w:pPr>
      <w:r w:rsidRPr="007F7C5B">
        <w:rPr>
          <w:b/>
          <w:sz w:val="28"/>
          <w:szCs w:val="28"/>
        </w:rPr>
        <w:t>I</w:t>
      </w:r>
      <w:r w:rsidRPr="007F7C5B">
        <w:rPr>
          <w:b/>
          <w:i/>
          <w:sz w:val="28"/>
          <w:szCs w:val="28"/>
        </w:rPr>
        <w:t xml:space="preserve">. </w:t>
      </w:r>
      <w:r w:rsidRPr="007F7C5B">
        <w:rPr>
          <w:rStyle w:val="Vnbnnidung7Innghing"/>
          <w:b/>
          <w:i w:val="0"/>
          <w:sz w:val="28"/>
          <w:szCs w:val="28"/>
        </w:rPr>
        <w:t>MỤC</w:t>
      </w:r>
      <w:r w:rsidRPr="007F7C5B">
        <w:rPr>
          <w:b/>
          <w:i/>
          <w:sz w:val="28"/>
          <w:szCs w:val="28"/>
          <w:lang w:val="vi-VN"/>
        </w:rPr>
        <w:t xml:space="preserve"> </w:t>
      </w:r>
      <w:r w:rsidRPr="007F7C5B">
        <w:rPr>
          <w:b/>
          <w:sz w:val="28"/>
          <w:szCs w:val="28"/>
        </w:rPr>
        <w:t>ĐÍCII, YÊU CẦU</w:t>
      </w:r>
    </w:p>
    <w:p w:rsidR="00710550" w:rsidRPr="007F7C5B" w:rsidRDefault="008276D1" w:rsidP="007F7C5B">
      <w:pPr>
        <w:pStyle w:val="Vnbnnidung20"/>
        <w:shd w:val="clear" w:color="auto" w:fill="auto"/>
        <w:spacing w:before="120" w:line="288" w:lineRule="auto"/>
        <w:ind w:firstLine="760"/>
        <w:rPr>
          <w:rStyle w:val="Vnbnnidung9Innghing"/>
          <w:b/>
          <w:i w:val="0"/>
          <w:sz w:val="28"/>
          <w:szCs w:val="28"/>
          <w:lang w:val="en-US"/>
        </w:rPr>
      </w:pPr>
      <w:r w:rsidRPr="007F7C5B">
        <w:rPr>
          <w:rStyle w:val="Vnbnnidung9Innghing"/>
          <w:b/>
          <w:i w:val="0"/>
          <w:sz w:val="28"/>
          <w:szCs w:val="28"/>
        </w:rPr>
        <w:t xml:space="preserve">1. </w:t>
      </w:r>
      <w:r w:rsidR="003B0A26" w:rsidRPr="007F7C5B">
        <w:rPr>
          <w:rStyle w:val="Vnbnnidung9Innghing"/>
          <w:b/>
          <w:i w:val="0"/>
          <w:sz w:val="28"/>
          <w:szCs w:val="28"/>
          <w:lang w:val="en-US"/>
        </w:rPr>
        <w:t>Mục đích</w:t>
      </w:r>
    </w:p>
    <w:p w:rsidR="00710550" w:rsidRPr="007F7C5B" w:rsidRDefault="0054280F" w:rsidP="007F7C5B">
      <w:pPr>
        <w:pStyle w:val="Vnbnnidung20"/>
        <w:shd w:val="clear" w:color="auto" w:fill="auto"/>
        <w:spacing w:before="120" w:line="288" w:lineRule="auto"/>
        <w:ind w:firstLine="760"/>
        <w:rPr>
          <w:sz w:val="28"/>
          <w:szCs w:val="28"/>
        </w:rPr>
      </w:pPr>
      <w:r w:rsidRPr="007F7C5B">
        <w:rPr>
          <w:sz w:val="28"/>
          <w:szCs w:val="28"/>
        </w:rPr>
        <w:t xml:space="preserve">Để triển khai thực hiện nghiêm túc, đạt chất lượng, hiệu quả Kết luận số 107-KL/TW ngày 24/12/2024 của Bộ Chính trị về tiếp tục tăng cường sự lãnh đạo của Đảng đối với công tác tiếp công dân </w:t>
      </w:r>
      <w:r w:rsidR="008B2DC8">
        <w:rPr>
          <w:sz w:val="28"/>
          <w:szCs w:val="28"/>
        </w:rPr>
        <w:t>và giải quyết khiếu nại, tố cáo,</w:t>
      </w:r>
      <w:r w:rsidRPr="007F7C5B">
        <w:rPr>
          <w:sz w:val="28"/>
          <w:szCs w:val="28"/>
        </w:rPr>
        <w:t xml:space="preserve"> kiến nghị, phản ánh; Ch</w:t>
      </w:r>
      <w:r w:rsidR="00144681" w:rsidRPr="007F7C5B">
        <w:rPr>
          <w:sz w:val="28"/>
          <w:szCs w:val="28"/>
        </w:rPr>
        <w:t>ỉ</w:t>
      </w:r>
      <w:r w:rsidRPr="007F7C5B">
        <w:rPr>
          <w:sz w:val="28"/>
          <w:szCs w:val="28"/>
        </w:rPr>
        <w:t xml:space="preserve"> thị số 66-CT/TU ngày 31/12/2024 của Ban Thường vụ T</w:t>
      </w:r>
      <w:r w:rsidR="00144681" w:rsidRPr="007F7C5B">
        <w:rPr>
          <w:sz w:val="28"/>
          <w:szCs w:val="28"/>
        </w:rPr>
        <w:t>ỉ</w:t>
      </w:r>
      <w:r w:rsidRPr="007F7C5B">
        <w:rPr>
          <w:sz w:val="28"/>
          <w:szCs w:val="28"/>
        </w:rPr>
        <w:t>nh ủy</w:t>
      </w:r>
      <w:r w:rsidR="00FC3A77" w:rsidRPr="007F7C5B">
        <w:rPr>
          <w:sz w:val="28"/>
          <w:szCs w:val="28"/>
        </w:rPr>
        <w:t xml:space="preserve"> và </w:t>
      </w:r>
      <w:r w:rsidR="005C2559" w:rsidRPr="005C2559">
        <w:rPr>
          <w:sz w:val="28"/>
          <w:szCs w:val="28"/>
        </w:rPr>
        <w:t>Chỉ thị số 46-CT/TU</w:t>
      </w:r>
      <w:r w:rsidR="00FC3A77" w:rsidRPr="007F7C5B">
        <w:rPr>
          <w:sz w:val="28"/>
          <w:szCs w:val="28"/>
        </w:rPr>
        <w:t xml:space="preserve"> của Ban Thường vụ Thành ủy</w:t>
      </w:r>
      <w:r w:rsidRPr="007F7C5B">
        <w:rPr>
          <w:sz w:val="28"/>
          <w:szCs w:val="28"/>
        </w:rPr>
        <w:t xml:space="preserve"> về tiếp tục tăng cường sự lãnh đạo của Đảng đối với công tác ph</w:t>
      </w:r>
      <w:r w:rsidR="00FC3A77" w:rsidRPr="007F7C5B">
        <w:rPr>
          <w:sz w:val="28"/>
          <w:szCs w:val="28"/>
        </w:rPr>
        <w:t>ố</w:t>
      </w:r>
      <w:r w:rsidRPr="007F7C5B">
        <w:rPr>
          <w:sz w:val="28"/>
          <w:szCs w:val="28"/>
        </w:rPr>
        <w:t>i hợp ti</w:t>
      </w:r>
      <w:r w:rsidR="00FC3A77" w:rsidRPr="007F7C5B">
        <w:rPr>
          <w:sz w:val="28"/>
          <w:szCs w:val="28"/>
        </w:rPr>
        <w:t>ế</w:t>
      </w:r>
      <w:r w:rsidRPr="007F7C5B">
        <w:rPr>
          <w:sz w:val="28"/>
          <w:szCs w:val="28"/>
        </w:rPr>
        <w:t>p công dân và giải quyết đơn, thư khiếu nại, tố cáo; tiếp tục đẩy mạnh, tạo sự chuyển biến m</w:t>
      </w:r>
      <w:r w:rsidR="00144681" w:rsidRPr="007F7C5B">
        <w:rPr>
          <w:sz w:val="28"/>
          <w:szCs w:val="28"/>
        </w:rPr>
        <w:t>ạ</w:t>
      </w:r>
      <w:r w:rsidRPr="007F7C5B">
        <w:rPr>
          <w:sz w:val="28"/>
          <w:szCs w:val="28"/>
        </w:rPr>
        <w:t>nh mẽ, thực chất, nâng cao hiệu quả hơn nữa trong công tác tiếp công dân, gi</w:t>
      </w:r>
      <w:r w:rsidR="00144681" w:rsidRPr="007F7C5B">
        <w:rPr>
          <w:sz w:val="28"/>
          <w:szCs w:val="28"/>
        </w:rPr>
        <w:t>ả</w:t>
      </w:r>
      <w:r w:rsidRPr="007F7C5B">
        <w:rPr>
          <w:sz w:val="28"/>
          <w:szCs w:val="28"/>
        </w:rPr>
        <w:t xml:space="preserve">i quyết khiếu nại, tố cáo, bảo đảm </w:t>
      </w:r>
      <w:r w:rsidR="00AE6DD8" w:rsidRPr="007F7C5B">
        <w:rPr>
          <w:sz w:val="28"/>
          <w:szCs w:val="28"/>
        </w:rPr>
        <w:t>an toàn, an ninh trật tự trên đị</w:t>
      </w:r>
      <w:r w:rsidRPr="007F7C5B">
        <w:rPr>
          <w:sz w:val="28"/>
          <w:szCs w:val="28"/>
        </w:rPr>
        <w:t>a bàn thành phố trong t</w:t>
      </w:r>
      <w:r w:rsidR="00AE6DD8" w:rsidRPr="007F7C5B">
        <w:rPr>
          <w:sz w:val="28"/>
          <w:szCs w:val="28"/>
        </w:rPr>
        <w:t>ì</w:t>
      </w:r>
      <w:r w:rsidRPr="007F7C5B">
        <w:rPr>
          <w:sz w:val="28"/>
          <w:szCs w:val="28"/>
        </w:rPr>
        <w:t>nh hình mới.</w:t>
      </w:r>
    </w:p>
    <w:p w:rsidR="00710550" w:rsidRPr="007F7C5B" w:rsidRDefault="00963295" w:rsidP="007F7C5B">
      <w:pPr>
        <w:pStyle w:val="Vnbnnidung20"/>
        <w:shd w:val="clear" w:color="auto" w:fill="auto"/>
        <w:spacing w:before="120" w:line="288" w:lineRule="auto"/>
        <w:ind w:firstLine="760"/>
        <w:rPr>
          <w:b/>
          <w:sz w:val="28"/>
          <w:szCs w:val="28"/>
        </w:rPr>
      </w:pPr>
      <w:r w:rsidRPr="007F7C5B">
        <w:rPr>
          <w:b/>
          <w:sz w:val="28"/>
          <w:szCs w:val="28"/>
        </w:rPr>
        <w:t>2. Yêu cầu</w:t>
      </w:r>
    </w:p>
    <w:p w:rsidR="00710550" w:rsidRPr="007F7C5B" w:rsidRDefault="00FC3A77" w:rsidP="007F7C5B">
      <w:pPr>
        <w:pStyle w:val="Vnbnnidung20"/>
        <w:shd w:val="clear" w:color="auto" w:fill="auto"/>
        <w:spacing w:before="120" w:line="288" w:lineRule="auto"/>
        <w:ind w:firstLine="760"/>
        <w:rPr>
          <w:sz w:val="28"/>
          <w:szCs w:val="28"/>
        </w:rPr>
      </w:pPr>
      <w:r w:rsidRPr="007F7C5B">
        <w:rPr>
          <w:sz w:val="28"/>
          <w:szCs w:val="28"/>
        </w:rPr>
        <w:t>Tập trung lãnh đạo, chỉ đạo triển khai thực hiện nghiêm túc, quyết liệt, hiệu quả các nhiệm vụ, giải pháp được nêu trong Kết luận số 107-KL/TW ngày 24/12/2024 của Bộ Chính trị về tiếp tục tăng cường sự lãnh đạo của Đảng đối với công tác tiếp công dân và giải quyết khiếu nại, tố cáo, kiến nghị, phản ánh; Ch</w:t>
      </w:r>
      <w:r w:rsidR="00144681" w:rsidRPr="007F7C5B">
        <w:rPr>
          <w:sz w:val="28"/>
          <w:szCs w:val="28"/>
        </w:rPr>
        <w:t>ỉ</w:t>
      </w:r>
      <w:r w:rsidRPr="007F7C5B">
        <w:rPr>
          <w:sz w:val="28"/>
          <w:szCs w:val="28"/>
        </w:rPr>
        <w:t xml:space="preserve"> thị số 66-CT/TU ngày 31/12/2024 của Ban Thường vụ T</w:t>
      </w:r>
      <w:r w:rsidR="00144681" w:rsidRPr="007F7C5B">
        <w:rPr>
          <w:sz w:val="28"/>
          <w:szCs w:val="28"/>
        </w:rPr>
        <w:t>ỉ</w:t>
      </w:r>
      <w:r w:rsidRPr="007F7C5B">
        <w:rPr>
          <w:sz w:val="28"/>
          <w:szCs w:val="28"/>
        </w:rPr>
        <w:t xml:space="preserve">nh ủy và </w:t>
      </w:r>
      <w:r w:rsidR="001E045F" w:rsidRPr="001E045F">
        <w:rPr>
          <w:sz w:val="28"/>
          <w:szCs w:val="28"/>
        </w:rPr>
        <w:t>Chỉ thị số 46-CT/TU</w:t>
      </w:r>
      <w:r w:rsidR="001E045F" w:rsidRPr="007F7C5B">
        <w:t xml:space="preserve"> </w:t>
      </w:r>
      <w:r w:rsidRPr="007F7C5B">
        <w:rPr>
          <w:sz w:val="28"/>
          <w:szCs w:val="28"/>
        </w:rPr>
        <w:t>của Ban Thường vụ Thành ủy</w:t>
      </w:r>
      <w:r w:rsidR="00144681" w:rsidRPr="007F7C5B">
        <w:rPr>
          <w:sz w:val="28"/>
          <w:szCs w:val="28"/>
        </w:rPr>
        <w:t>. N</w:t>
      </w:r>
      <w:r w:rsidRPr="007F7C5B">
        <w:rPr>
          <w:sz w:val="28"/>
          <w:szCs w:val="28"/>
        </w:rPr>
        <w:t>âng cao nhận thức trách nhiệm của Hội đồng nhân dân, Đại biểu và Nhân dân về tầm quan trọng, ý nghĩa, vai trò tiếp công dân và giải quyết đơn thư khiếu nại, tố</w:t>
      </w:r>
      <w:r w:rsidR="0089362C" w:rsidRPr="007F7C5B">
        <w:rPr>
          <w:sz w:val="28"/>
          <w:szCs w:val="28"/>
        </w:rPr>
        <w:t xml:space="preserve"> cáo;</w:t>
      </w:r>
      <w:r w:rsidRPr="007F7C5B">
        <w:rPr>
          <w:sz w:val="28"/>
          <w:szCs w:val="28"/>
        </w:rPr>
        <w:t xml:space="preserve"> xem đây là nhiệm vụ chính trị </w:t>
      </w:r>
      <w:r w:rsidRPr="007F7C5B">
        <w:rPr>
          <w:rStyle w:val="Vnbnnidung48pt"/>
          <w:sz w:val="28"/>
          <w:szCs w:val="28"/>
        </w:rPr>
        <w:t xml:space="preserve">quan </w:t>
      </w:r>
      <w:r w:rsidRPr="007F7C5B">
        <w:rPr>
          <w:sz w:val="28"/>
          <w:szCs w:val="28"/>
        </w:rPr>
        <w:t>trọng thường</w:t>
      </w:r>
      <w:r w:rsidRPr="007F7C5B">
        <w:rPr>
          <w:rStyle w:val="Vnbnnidung48pt"/>
          <w:sz w:val="28"/>
          <w:szCs w:val="28"/>
        </w:rPr>
        <w:t xml:space="preserve"> </w:t>
      </w:r>
      <w:r w:rsidRPr="007F7C5B">
        <w:rPr>
          <w:sz w:val="28"/>
          <w:szCs w:val="28"/>
        </w:rPr>
        <w:t xml:space="preserve">xuyên để tổ </w:t>
      </w:r>
      <w:r w:rsidRPr="007F7C5B">
        <w:rPr>
          <w:rStyle w:val="Vnbnnidung48pt"/>
          <w:sz w:val="28"/>
          <w:szCs w:val="28"/>
        </w:rPr>
        <w:t xml:space="preserve">chức </w:t>
      </w:r>
      <w:r w:rsidRPr="007F7C5B">
        <w:rPr>
          <w:sz w:val="28"/>
          <w:szCs w:val="28"/>
        </w:rPr>
        <w:t xml:space="preserve">triển khai </w:t>
      </w:r>
      <w:r w:rsidRPr="007F7C5B">
        <w:rPr>
          <w:rStyle w:val="Vnbnnidung48pt"/>
          <w:sz w:val="28"/>
          <w:szCs w:val="28"/>
        </w:rPr>
        <w:t xml:space="preserve">thực </w:t>
      </w:r>
      <w:r w:rsidRPr="007F7C5B">
        <w:rPr>
          <w:sz w:val="28"/>
          <w:szCs w:val="28"/>
        </w:rPr>
        <w:t xml:space="preserve">hiện phù hợp với điều kiện thực tế của từng địa phương; đề ra kế </w:t>
      </w:r>
      <w:r w:rsidRPr="007F7C5B">
        <w:rPr>
          <w:sz w:val="28"/>
          <w:szCs w:val="28"/>
        </w:rPr>
        <w:lastRenderedPageBreak/>
        <w:t>hoạch thực hiện gắn với phân công nhiệm vụ, xác định các nội dung, nhiệm vụ cụ thể để Thường trực Hội đồng nhân dân địa phương thực hiện nghiêm và hiệu quả.</w:t>
      </w:r>
      <w:bookmarkStart w:id="0" w:name="bookmark0"/>
    </w:p>
    <w:p w:rsidR="00710550" w:rsidRPr="007F7C5B" w:rsidRDefault="008276D1" w:rsidP="007F7C5B">
      <w:pPr>
        <w:pStyle w:val="Vnbnnidung20"/>
        <w:shd w:val="clear" w:color="auto" w:fill="auto"/>
        <w:spacing w:before="120" w:line="288" w:lineRule="auto"/>
        <w:ind w:firstLine="760"/>
        <w:rPr>
          <w:sz w:val="28"/>
          <w:szCs w:val="28"/>
        </w:rPr>
      </w:pPr>
      <w:r w:rsidRPr="007F7C5B">
        <w:rPr>
          <w:rStyle w:val="Vnbnnidung35"/>
          <w:color w:val="auto"/>
          <w:sz w:val="28"/>
          <w:szCs w:val="28"/>
        </w:rPr>
        <w:t xml:space="preserve">II. </w:t>
      </w:r>
      <w:r w:rsidR="0089362C" w:rsidRPr="007F7C5B">
        <w:rPr>
          <w:b/>
          <w:sz w:val="28"/>
          <w:szCs w:val="28"/>
        </w:rPr>
        <w:t>NHIỆM VỤ VÀ GIẢI PHÁP</w:t>
      </w:r>
    </w:p>
    <w:p w:rsidR="00710550" w:rsidRPr="007F7C5B" w:rsidRDefault="0089362C" w:rsidP="007F7C5B">
      <w:pPr>
        <w:pStyle w:val="Vnbnnidung20"/>
        <w:shd w:val="clear" w:color="auto" w:fill="auto"/>
        <w:spacing w:before="120" w:line="288" w:lineRule="auto"/>
        <w:ind w:firstLine="760"/>
        <w:rPr>
          <w:sz w:val="28"/>
          <w:szCs w:val="28"/>
        </w:rPr>
      </w:pPr>
      <w:r w:rsidRPr="007F7C5B">
        <w:rPr>
          <w:b/>
          <w:sz w:val="28"/>
          <w:szCs w:val="28"/>
        </w:rPr>
        <w:t>1.</w:t>
      </w:r>
      <w:r w:rsidRPr="007F7C5B">
        <w:rPr>
          <w:sz w:val="28"/>
          <w:szCs w:val="28"/>
        </w:rPr>
        <w:t xml:space="preserve"> Thường trực Hội đồng nhân dân, đại biểu Hội đồng nhân dân các phường, xã</w:t>
      </w:r>
      <w:r w:rsidR="002F0E11" w:rsidRPr="007F7C5B">
        <w:rPr>
          <w:sz w:val="28"/>
          <w:szCs w:val="28"/>
        </w:rPr>
        <w:t xml:space="preserve"> tăng cường hơn nữa vai trò, trách nhiệm trong công tác tiếp dân định kỳ hoặc đột xuất, đối thoại trực tiếp để tiếp nhận thông tin và xử lý, chỉ đạo giải quyết những phản ánh, kiến nghị, khiếu </w:t>
      </w:r>
      <w:r w:rsidR="001C4527" w:rsidRPr="007F7C5B">
        <w:rPr>
          <w:sz w:val="28"/>
          <w:szCs w:val="28"/>
        </w:rPr>
        <w:t>n</w:t>
      </w:r>
      <w:r w:rsidR="002F0E11" w:rsidRPr="007F7C5B">
        <w:rPr>
          <w:sz w:val="28"/>
          <w:szCs w:val="28"/>
        </w:rPr>
        <w:t>ại, tố cáo của Nhân dân, không để phát sinh phức tạp; nhất là giải quyết kịp thời các phản ánh, kiến nghị liên quan đến các biểu hiện suy thoái, các hành vi tiêu cực, chống đối thực hiện chủ trương về sắp xếp, kiện toàn tổ chức bộ máy của hệ thống chính trị tinh gọn, hoạt động hiệu lực, hiệu quả trong đội ngũ cán bộ, đảng viên. Chú trọng công tác giám sát, khảo sát; kịp thời nắm bắt, chỉ đạo giải quyết dứt điểm đối với những vụ việc phức tạp phát sinh ngay từ cơ sở, không để xảy ra “điểm nóng”, phức tạp, kéo dài.</w:t>
      </w:r>
    </w:p>
    <w:p w:rsidR="00710550" w:rsidRPr="007F7C5B" w:rsidRDefault="00687FB6" w:rsidP="007F7C5B">
      <w:pPr>
        <w:pStyle w:val="Vnbnnidung20"/>
        <w:shd w:val="clear" w:color="auto" w:fill="auto"/>
        <w:spacing w:before="120" w:line="288" w:lineRule="auto"/>
        <w:ind w:firstLine="760"/>
        <w:rPr>
          <w:sz w:val="28"/>
          <w:szCs w:val="28"/>
        </w:rPr>
      </w:pPr>
      <w:r w:rsidRPr="007F7C5B">
        <w:rPr>
          <w:b/>
          <w:sz w:val="28"/>
          <w:szCs w:val="28"/>
        </w:rPr>
        <w:t>2</w:t>
      </w:r>
      <w:r w:rsidR="0089362C" w:rsidRPr="007F7C5B">
        <w:rPr>
          <w:b/>
          <w:sz w:val="28"/>
          <w:szCs w:val="28"/>
        </w:rPr>
        <w:t>.</w:t>
      </w:r>
      <w:r w:rsidR="0089362C" w:rsidRPr="007F7C5B">
        <w:rPr>
          <w:sz w:val="28"/>
          <w:szCs w:val="28"/>
        </w:rPr>
        <w:t xml:space="preserve"> Chủ động phối hợp với các cơ quan thông tin đại chúng đẩy mạnh công tác tuyên truyền, phổ b</w:t>
      </w:r>
      <w:r w:rsidR="0068504A" w:rsidRPr="007F7C5B">
        <w:rPr>
          <w:sz w:val="28"/>
          <w:szCs w:val="28"/>
        </w:rPr>
        <w:t>iến, giáo dục pháp luật, nhất là những luật mới có hiệu lực (Luật Đất đai,</w:t>
      </w:r>
      <w:r w:rsidR="008B2DC8">
        <w:rPr>
          <w:sz w:val="28"/>
          <w:szCs w:val="28"/>
        </w:rPr>
        <w:t xml:space="preserve"> Luật Nhà ở, Luật Kinh doanh bất động sản…</w:t>
      </w:r>
      <w:r w:rsidR="0068504A" w:rsidRPr="007F7C5B">
        <w:rPr>
          <w:sz w:val="28"/>
          <w:szCs w:val="28"/>
        </w:rPr>
        <w:t>), đặc biệt là việc triển khai dự án nhà máy điện hạt nhân Ninh Thuận nhằm nâng cao nhận thức của cán bộ, đảng viên và Nhân dân trong việc thực hiện quyền và nghĩa vụ của công dân. Tiếp tục tập trung phổ biến, quán triệt và triển khai thực hiện nghiêm túc Chỉ thị 35-CT/TW ngày 26/5/2014 của Bộ Chính trị; Quy định số 11-QĐi/TW ngày 18/02/2019 của Bộ Chính trị, Luật khiếu nại,</w:t>
      </w:r>
      <w:r w:rsidR="001F33BF" w:rsidRPr="007F7C5B">
        <w:rPr>
          <w:sz w:val="28"/>
          <w:szCs w:val="28"/>
        </w:rPr>
        <w:t xml:space="preserve"> Luật Tố cáo, Luật Tiếp công dâ</w:t>
      </w:r>
      <w:r w:rsidR="0068504A" w:rsidRPr="007F7C5B">
        <w:rPr>
          <w:sz w:val="28"/>
          <w:szCs w:val="28"/>
        </w:rPr>
        <w:t>n và các văn bản khác liên quan đến công tác tiếp dân và giải quyết khiếu nại, tố cáo.</w:t>
      </w:r>
    </w:p>
    <w:p w:rsidR="00710550" w:rsidRPr="007F7C5B" w:rsidRDefault="001F33BF" w:rsidP="007F7C5B">
      <w:pPr>
        <w:pStyle w:val="Vnbnnidung20"/>
        <w:shd w:val="clear" w:color="auto" w:fill="auto"/>
        <w:spacing w:before="120" w:line="288" w:lineRule="auto"/>
        <w:ind w:firstLine="760"/>
        <w:rPr>
          <w:sz w:val="28"/>
          <w:szCs w:val="28"/>
        </w:rPr>
      </w:pPr>
      <w:r w:rsidRPr="007F7C5B">
        <w:rPr>
          <w:b/>
          <w:sz w:val="28"/>
          <w:szCs w:val="28"/>
        </w:rPr>
        <w:t>3</w:t>
      </w:r>
      <w:r w:rsidR="0089362C" w:rsidRPr="007F7C5B">
        <w:rPr>
          <w:b/>
          <w:sz w:val="28"/>
          <w:szCs w:val="28"/>
        </w:rPr>
        <w:t>.</w:t>
      </w:r>
      <w:r w:rsidR="0089362C" w:rsidRPr="007F7C5B">
        <w:rPr>
          <w:sz w:val="28"/>
          <w:szCs w:val="28"/>
        </w:rPr>
        <w:t xml:space="preserve"> Phát huy vai trò của Đại biểu Hội đồng nhân dân từ thành phố đến phường, xã trong công tác tuyên truyền, giám sát. Đổi mới, tăng cường và nâng cao hiệu quả giám sát của Hội đồng nhân dân các cấp đối với </w:t>
      </w:r>
      <w:r w:rsidR="008B2DC8">
        <w:rPr>
          <w:sz w:val="28"/>
          <w:szCs w:val="28"/>
        </w:rPr>
        <w:t xml:space="preserve">công tác </w:t>
      </w:r>
      <w:r w:rsidR="0089362C" w:rsidRPr="007F7C5B">
        <w:rPr>
          <w:sz w:val="28"/>
          <w:szCs w:val="28"/>
        </w:rPr>
        <w:t>tiếp công dân và giải quyết đơn thư khiếu nại, tố cáo.</w:t>
      </w:r>
      <w:bookmarkEnd w:id="0"/>
    </w:p>
    <w:p w:rsidR="00710550" w:rsidRPr="007F7C5B" w:rsidRDefault="001F33BF" w:rsidP="007F7C5B">
      <w:pPr>
        <w:pStyle w:val="Vnbnnidung20"/>
        <w:shd w:val="clear" w:color="auto" w:fill="auto"/>
        <w:spacing w:before="120" w:line="288" w:lineRule="auto"/>
        <w:ind w:firstLine="760"/>
        <w:rPr>
          <w:b/>
          <w:sz w:val="28"/>
          <w:szCs w:val="28"/>
        </w:rPr>
      </w:pPr>
      <w:r w:rsidRPr="007F7C5B">
        <w:rPr>
          <w:b/>
          <w:sz w:val="28"/>
          <w:szCs w:val="28"/>
        </w:rPr>
        <w:t>III</w:t>
      </w:r>
      <w:r w:rsidR="008276D1" w:rsidRPr="007F7C5B">
        <w:rPr>
          <w:b/>
          <w:sz w:val="28"/>
          <w:szCs w:val="28"/>
        </w:rPr>
        <w:t>. TỔ CHỨC THỰC HIỆN</w:t>
      </w:r>
    </w:p>
    <w:p w:rsidR="003B0A26" w:rsidRPr="007F7C5B" w:rsidRDefault="008276D1" w:rsidP="007F7C5B">
      <w:pPr>
        <w:pStyle w:val="Vnbnnidung20"/>
        <w:shd w:val="clear" w:color="auto" w:fill="auto"/>
        <w:spacing w:before="120" w:line="288" w:lineRule="auto"/>
        <w:ind w:firstLine="760"/>
        <w:rPr>
          <w:b/>
          <w:sz w:val="28"/>
          <w:szCs w:val="28"/>
        </w:rPr>
      </w:pPr>
      <w:r w:rsidRPr="007F7C5B">
        <w:rPr>
          <w:rStyle w:val="Vnbnnidung35"/>
          <w:sz w:val="28"/>
          <w:szCs w:val="28"/>
        </w:rPr>
        <w:t xml:space="preserve">1. </w:t>
      </w:r>
      <w:r w:rsidR="003B0A26" w:rsidRPr="007F7C5B">
        <w:rPr>
          <w:rStyle w:val="Vnbnnidung35"/>
          <w:b w:val="0"/>
          <w:sz w:val="28"/>
          <w:szCs w:val="28"/>
          <w:lang w:val="en-US"/>
        </w:rPr>
        <w:t>Thường trực Hội đồng nhân dân các phường, xã</w:t>
      </w:r>
      <w:r w:rsidR="003B0A26" w:rsidRPr="007F7C5B">
        <w:rPr>
          <w:sz w:val="28"/>
          <w:szCs w:val="28"/>
        </w:rPr>
        <w:t xml:space="preserve"> khẩn trương xây dựng Kế hoạch triển khai thực hiện Kết luận số 107-KL/TW ngày 24/10/2024 của Bộ Chính trị; Chỉ thị số 66-CT/TU ngày 31/12/2024 của Ban Thường vụ Tỉnh ủy và </w:t>
      </w:r>
      <w:r w:rsidR="001E045F" w:rsidRPr="001E045F">
        <w:rPr>
          <w:sz w:val="28"/>
          <w:szCs w:val="28"/>
        </w:rPr>
        <w:t xml:space="preserve">Chỉ thị số 46-CT/TU </w:t>
      </w:r>
      <w:r w:rsidR="003B0A26" w:rsidRPr="007F7C5B">
        <w:rPr>
          <w:sz w:val="28"/>
          <w:szCs w:val="28"/>
        </w:rPr>
        <w:t>của Ban Thường vụ Thành ủy đảm bảo đạt chất lượng, hiệu quả, phù hợp với tình hình thực tiễn trên địa bàn, lĩnh vực phụ trách</w:t>
      </w:r>
      <w:r w:rsidR="00FB3C7E" w:rsidRPr="007F7C5B">
        <w:rPr>
          <w:sz w:val="28"/>
          <w:szCs w:val="28"/>
        </w:rPr>
        <w:t>. Hoàn thành và báo cáo kết quả tuyên truyền, quán triệt, triển khai thực hiện</w:t>
      </w:r>
      <w:r w:rsidR="003B0A26" w:rsidRPr="007F7C5B">
        <w:rPr>
          <w:sz w:val="28"/>
          <w:szCs w:val="28"/>
        </w:rPr>
        <w:t xml:space="preserve"> về Thường trực Hội đồng nhân dân thành </w:t>
      </w:r>
      <w:r w:rsidR="003B0A26" w:rsidRPr="007F7C5B">
        <w:rPr>
          <w:sz w:val="28"/>
          <w:szCs w:val="28"/>
        </w:rPr>
        <w:lastRenderedPageBreak/>
        <w:t xml:space="preserve">phố </w:t>
      </w:r>
      <w:r w:rsidR="003B0A26" w:rsidRPr="007F7C5B">
        <w:rPr>
          <w:i/>
          <w:sz w:val="28"/>
          <w:szCs w:val="28"/>
        </w:rPr>
        <w:t xml:space="preserve">(qua văn phòng Hội đồng nhân dân và Ủy ban nhân dân thành phố) </w:t>
      </w:r>
      <w:r w:rsidR="003B0A26" w:rsidRPr="007F7C5B">
        <w:rPr>
          <w:b/>
          <w:sz w:val="28"/>
          <w:szCs w:val="28"/>
        </w:rPr>
        <w:t>trước ngày 28/02/2025.</w:t>
      </w:r>
    </w:p>
    <w:p w:rsidR="003B0A26" w:rsidRPr="007F7C5B" w:rsidRDefault="003B0A26" w:rsidP="007F7C5B">
      <w:pPr>
        <w:pStyle w:val="Vnbnnidung20"/>
        <w:shd w:val="clear" w:color="auto" w:fill="auto"/>
        <w:spacing w:before="120" w:line="288" w:lineRule="auto"/>
        <w:ind w:firstLine="760"/>
        <w:rPr>
          <w:rStyle w:val="Vnbnnidung35"/>
          <w:b w:val="0"/>
          <w:bCs w:val="0"/>
          <w:color w:val="auto"/>
          <w:sz w:val="28"/>
          <w:szCs w:val="28"/>
          <w:lang w:val="en-US" w:eastAsia="en-US" w:bidi="ar-SA"/>
        </w:rPr>
      </w:pPr>
      <w:r w:rsidRPr="007F7C5B">
        <w:rPr>
          <w:sz w:val="28"/>
          <w:szCs w:val="28"/>
        </w:rPr>
        <w:t xml:space="preserve">Định kỳ hằng năm, báo cáo kết quả thực hiện về Thường trực Hội đồng nhân dân thành phố </w:t>
      </w:r>
      <w:r w:rsidRPr="007F7C5B">
        <w:rPr>
          <w:i/>
          <w:sz w:val="28"/>
          <w:szCs w:val="28"/>
        </w:rPr>
        <w:t>(qua văn phòng Hội đồng nhân dân và Ủy ban nhân dân thành phố)</w:t>
      </w:r>
      <w:r w:rsidRPr="007F7C5B">
        <w:rPr>
          <w:sz w:val="28"/>
          <w:szCs w:val="28"/>
        </w:rPr>
        <w:t xml:space="preserve"> </w:t>
      </w:r>
      <w:r w:rsidRPr="007F7C5B">
        <w:rPr>
          <w:b/>
          <w:sz w:val="28"/>
          <w:szCs w:val="28"/>
        </w:rPr>
        <w:t>trước ngày 30/11.</w:t>
      </w:r>
    </w:p>
    <w:p w:rsidR="00EB1428" w:rsidRPr="007F7C5B" w:rsidRDefault="001B518D" w:rsidP="007F7C5B">
      <w:pPr>
        <w:pStyle w:val="Vnbnnidung20"/>
        <w:shd w:val="clear" w:color="auto" w:fill="auto"/>
        <w:spacing w:before="120" w:line="288" w:lineRule="auto"/>
        <w:ind w:firstLine="760"/>
        <w:rPr>
          <w:sz w:val="28"/>
          <w:szCs w:val="28"/>
        </w:rPr>
      </w:pPr>
      <w:r w:rsidRPr="007F7C5B">
        <w:rPr>
          <w:b/>
          <w:sz w:val="28"/>
          <w:szCs w:val="28"/>
        </w:rPr>
        <w:t>2.</w:t>
      </w:r>
      <w:r w:rsidRPr="007F7C5B">
        <w:rPr>
          <w:sz w:val="28"/>
          <w:szCs w:val="28"/>
        </w:rPr>
        <w:t xml:space="preserve"> </w:t>
      </w:r>
      <w:r w:rsidR="001F33BF" w:rsidRPr="007F7C5B">
        <w:rPr>
          <w:sz w:val="28"/>
          <w:szCs w:val="28"/>
        </w:rPr>
        <w:t xml:space="preserve">Thường trực Hội đồng nhân dân, 02 Ban Hội đồng nhân dân; Đại biểu Hội đồng nhân dân thành phố, Thường trực Hội đồng nhân dân các phường, xã tăng cường công tác giám sát việc tổ chức </w:t>
      </w:r>
      <w:bookmarkStart w:id="1" w:name="_GoBack"/>
      <w:bookmarkEnd w:id="1"/>
      <w:r w:rsidR="001F33BF" w:rsidRPr="007F7C5B">
        <w:rPr>
          <w:sz w:val="28"/>
          <w:szCs w:val="28"/>
        </w:rPr>
        <w:t xml:space="preserve">triển khai thực hiện </w:t>
      </w:r>
      <w:r w:rsidR="00EB1428" w:rsidRPr="007F7C5B">
        <w:rPr>
          <w:sz w:val="28"/>
          <w:szCs w:val="28"/>
        </w:rPr>
        <w:t>tiếp công dân, giải quyết đơn thư khiếu nại, tố cáo</w:t>
      </w:r>
      <w:r w:rsidR="006A0551" w:rsidRPr="007F7C5B">
        <w:rPr>
          <w:sz w:val="28"/>
          <w:szCs w:val="28"/>
        </w:rPr>
        <w:t>.</w:t>
      </w:r>
    </w:p>
    <w:p w:rsidR="009466FA" w:rsidRPr="007F7C5B" w:rsidRDefault="001B518D" w:rsidP="007F7C5B">
      <w:pPr>
        <w:pStyle w:val="Vnbnnidung20"/>
        <w:shd w:val="clear" w:color="auto" w:fill="auto"/>
        <w:spacing w:before="120" w:line="288" w:lineRule="auto"/>
        <w:ind w:firstLine="760"/>
        <w:rPr>
          <w:b/>
          <w:sz w:val="28"/>
          <w:szCs w:val="28"/>
        </w:rPr>
      </w:pPr>
      <w:r w:rsidRPr="007F7C5B">
        <w:rPr>
          <w:b/>
          <w:sz w:val="28"/>
          <w:szCs w:val="28"/>
        </w:rPr>
        <w:t>3.</w:t>
      </w:r>
      <w:r w:rsidRPr="007F7C5B">
        <w:rPr>
          <w:sz w:val="28"/>
          <w:szCs w:val="28"/>
        </w:rPr>
        <w:t xml:space="preserve"> Văn phòng Hội đồng nhân dân và Ủy ban nhân dân </w:t>
      </w:r>
      <w:r w:rsidR="006108D9">
        <w:rPr>
          <w:sz w:val="28"/>
          <w:szCs w:val="28"/>
        </w:rPr>
        <w:t xml:space="preserve">thành phố </w:t>
      </w:r>
      <w:r w:rsidRPr="007F7C5B">
        <w:rPr>
          <w:sz w:val="28"/>
          <w:szCs w:val="28"/>
        </w:rPr>
        <w:t>có trách nhiệm theo dõi, đôn đốc việc triển khai thực hiện kế hoạch; định kỳ hằng năm báo cáo Thường trực Hội đồng nhân dân thành phố đảm bảo đúng tiến độ, đạt chất lượng, hiệ</w:t>
      </w:r>
      <w:r w:rsidR="00736B3D" w:rsidRPr="007F7C5B">
        <w:rPr>
          <w:sz w:val="28"/>
          <w:szCs w:val="28"/>
        </w:rPr>
        <w:t xml:space="preserve">u quả </w:t>
      </w:r>
      <w:r w:rsidR="00736B3D" w:rsidRPr="007F7C5B">
        <w:rPr>
          <w:b/>
          <w:sz w:val="28"/>
          <w:szCs w:val="28"/>
        </w:rPr>
        <w:t>t</w:t>
      </w:r>
      <w:r w:rsidR="007F2E68" w:rsidRPr="007F7C5B">
        <w:rPr>
          <w:b/>
          <w:sz w:val="28"/>
          <w:szCs w:val="28"/>
        </w:rPr>
        <w:t>rước ngày 05/3/2025.</w:t>
      </w:r>
    </w:p>
    <w:p w:rsidR="00872668" w:rsidRPr="007F7C5B" w:rsidRDefault="007F2E68" w:rsidP="007F7C5B">
      <w:pPr>
        <w:pStyle w:val="Heading1"/>
        <w:spacing w:before="120" w:after="120" w:line="288" w:lineRule="auto"/>
        <w:ind w:firstLine="720"/>
        <w:jc w:val="both"/>
        <w:rPr>
          <w:b w:val="0"/>
          <w:i/>
        </w:rPr>
      </w:pPr>
      <w:r w:rsidRPr="007F7C5B">
        <w:rPr>
          <w:b w:val="0"/>
        </w:rPr>
        <w:t xml:space="preserve">Định kỳ hằng năm, tổng hợp, tham mưu Thường trực Hội đồng nhân dân thành phố báo cáo thực hiện </w:t>
      </w:r>
      <w:r w:rsidR="009466FA" w:rsidRPr="007F7C5B">
        <w:rPr>
          <w:b w:val="0"/>
        </w:rPr>
        <w:t>Kết luận số 107-KL/TW ngày 24/10/2024 của Bộ Chính trị; Chỉ thị số 66-CT/TU ngày 31/12/2024 của Ban Thường vụ Tỉnh ủy và Chỉ thị</w:t>
      </w:r>
      <w:r w:rsidR="001E045F">
        <w:rPr>
          <w:b w:val="0"/>
        </w:rPr>
        <w:t xml:space="preserve"> số 46-CT/TU</w:t>
      </w:r>
      <w:r w:rsidR="009466FA" w:rsidRPr="007F7C5B">
        <w:rPr>
          <w:b w:val="0"/>
        </w:rPr>
        <w:t xml:space="preserve"> của Ban Thường vụ Thành ủy </w:t>
      </w:r>
      <w:r w:rsidR="009466FA" w:rsidRPr="007F7C5B">
        <w:t>trước ngày 15/12</w:t>
      </w:r>
      <w:r w:rsidR="009466FA" w:rsidRPr="007F7C5B">
        <w:rPr>
          <w:b w:val="0"/>
        </w:rPr>
        <w:t xml:space="preserve"> </w:t>
      </w:r>
      <w:r w:rsidR="009466FA" w:rsidRPr="007F7C5B">
        <w:rPr>
          <w:b w:val="0"/>
          <w:i/>
        </w:rPr>
        <w:t>(gắn với báo cáo kết quả thực hiện Chỉ thị số 35-CT/TW, Chỉ thị 27-CT/TW và Quy định số 11-QĐ/TW của Bộ Chính trị hằng năm).</w:t>
      </w:r>
    </w:p>
    <w:p w:rsidR="003719A7" w:rsidRPr="007F7C5B" w:rsidRDefault="003719A7" w:rsidP="003719A7">
      <w:pPr>
        <w:rPr>
          <w:rFonts w:ascii="Times New Roman" w:hAnsi="Times New Roman" w:cs="Times New Roman"/>
          <w:sz w:val="2"/>
          <w:lang w:val="en-US" w:eastAsia="en-US" w:bidi="ar-SA"/>
        </w:rPr>
      </w:pPr>
    </w:p>
    <w:p w:rsidR="008276D1" w:rsidRPr="007F7C5B" w:rsidRDefault="008276D1" w:rsidP="00872668">
      <w:pPr>
        <w:pStyle w:val="Heading1"/>
        <w:spacing w:before="120" w:after="120" w:line="288" w:lineRule="auto"/>
        <w:ind w:firstLine="720"/>
        <w:jc w:val="both"/>
        <w:rPr>
          <w:sz w:val="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4280"/>
      </w:tblGrid>
      <w:tr w:rsidR="008276D1" w:rsidRPr="007F7C5B" w:rsidTr="008276D1">
        <w:tc>
          <w:tcPr>
            <w:tcW w:w="5070" w:type="dxa"/>
            <w:hideMark/>
          </w:tcPr>
          <w:p w:rsidR="00881CD9" w:rsidRPr="007F7C5B" w:rsidRDefault="00881CD9" w:rsidP="00881CD9">
            <w:pPr>
              <w:pStyle w:val="Vnbnnidung20"/>
              <w:shd w:val="clear" w:color="auto" w:fill="auto"/>
              <w:spacing w:after="0" w:line="240" w:lineRule="auto"/>
              <w:rPr>
                <w:b/>
                <w:i/>
                <w:sz w:val="24"/>
                <w:szCs w:val="28"/>
              </w:rPr>
            </w:pPr>
            <w:r w:rsidRPr="007F7C5B">
              <w:rPr>
                <w:b/>
                <w:i/>
                <w:sz w:val="24"/>
                <w:szCs w:val="28"/>
              </w:rPr>
              <w:t>Nơi nhận:</w:t>
            </w:r>
          </w:p>
          <w:p w:rsidR="00881CD9" w:rsidRPr="007F7C5B" w:rsidRDefault="00881CD9" w:rsidP="00881CD9">
            <w:pPr>
              <w:jc w:val="both"/>
              <w:rPr>
                <w:rFonts w:ascii="Times New Roman" w:hAnsi="Times New Roman" w:cs="Times New Roman"/>
                <w:szCs w:val="28"/>
              </w:rPr>
            </w:pPr>
            <w:r w:rsidRPr="007F7C5B">
              <w:rPr>
                <w:rFonts w:ascii="Times New Roman" w:hAnsi="Times New Roman" w:cs="Times New Roman"/>
                <w:szCs w:val="28"/>
              </w:rPr>
              <w:t xml:space="preserve">- Thường trực Thành ủy; </w:t>
            </w:r>
          </w:p>
          <w:p w:rsidR="00881CD9" w:rsidRPr="007F7C5B" w:rsidRDefault="00881CD9" w:rsidP="00881CD9">
            <w:pPr>
              <w:jc w:val="both"/>
              <w:rPr>
                <w:rFonts w:ascii="Times New Roman" w:hAnsi="Times New Roman" w:cs="Times New Roman"/>
                <w:szCs w:val="28"/>
              </w:rPr>
            </w:pPr>
            <w:r w:rsidRPr="007F7C5B">
              <w:rPr>
                <w:rFonts w:ascii="Times New Roman" w:hAnsi="Times New Roman" w:cs="Times New Roman"/>
                <w:szCs w:val="28"/>
              </w:rPr>
              <w:t xml:space="preserve">- TT. HĐND, UBND thành phố; </w:t>
            </w:r>
          </w:p>
          <w:p w:rsidR="00881CD9" w:rsidRPr="007F7C5B" w:rsidRDefault="00881CD9" w:rsidP="00881CD9">
            <w:pPr>
              <w:jc w:val="both"/>
              <w:rPr>
                <w:rFonts w:ascii="Times New Roman" w:hAnsi="Times New Roman" w:cs="Times New Roman"/>
                <w:szCs w:val="28"/>
              </w:rPr>
            </w:pPr>
            <w:r w:rsidRPr="007F7C5B">
              <w:rPr>
                <w:rFonts w:ascii="Times New Roman" w:hAnsi="Times New Roman" w:cs="Times New Roman"/>
                <w:szCs w:val="28"/>
              </w:rPr>
              <w:t>- Tổ đại biểu, đại biểu HĐND thành phố;</w:t>
            </w:r>
          </w:p>
          <w:p w:rsidR="00881CD9" w:rsidRPr="007F7C5B" w:rsidRDefault="00881CD9" w:rsidP="00881CD9">
            <w:pPr>
              <w:jc w:val="both"/>
              <w:rPr>
                <w:rFonts w:ascii="Times New Roman" w:hAnsi="Times New Roman" w:cs="Times New Roman"/>
                <w:szCs w:val="28"/>
              </w:rPr>
            </w:pPr>
            <w:r w:rsidRPr="007F7C5B">
              <w:rPr>
                <w:rFonts w:ascii="Times New Roman" w:hAnsi="Times New Roman" w:cs="Times New Roman"/>
                <w:szCs w:val="28"/>
              </w:rPr>
              <w:t xml:space="preserve">- HĐND các phường, xã; </w:t>
            </w:r>
          </w:p>
          <w:p w:rsidR="00881CD9" w:rsidRPr="007F7C5B" w:rsidRDefault="00881CD9" w:rsidP="00881CD9">
            <w:pPr>
              <w:jc w:val="both"/>
              <w:rPr>
                <w:rFonts w:ascii="Times New Roman" w:hAnsi="Times New Roman" w:cs="Times New Roman"/>
                <w:b/>
                <w:sz w:val="28"/>
                <w:szCs w:val="28"/>
              </w:rPr>
            </w:pPr>
            <w:r w:rsidRPr="007F7C5B">
              <w:rPr>
                <w:rFonts w:ascii="Times New Roman" w:hAnsi="Times New Roman" w:cs="Times New Roman"/>
                <w:szCs w:val="28"/>
              </w:rPr>
              <w:t xml:space="preserve">- Lưu Văn phòng.                                                                                     </w:t>
            </w:r>
          </w:p>
          <w:p w:rsidR="008276D1" w:rsidRPr="007F7C5B" w:rsidRDefault="008276D1">
            <w:pPr>
              <w:pStyle w:val="Heading1"/>
              <w:jc w:val="both"/>
              <w:outlineLvl w:val="0"/>
              <w:rPr>
                <w:sz w:val="24"/>
                <w:szCs w:val="24"/>
                <w:lang w:val="vi-VN" w:eastAsia="vi-VN" w:bidi="vi-VN"/>
              </w:rPr>
            </w:pPr>
          </w:p>
        </w:tc>
        <w:tc>
          <w:tcPr>
            <w:tcW w:w="4280" w:type="dxa"/>
          </w:tcPr>
          <w:p w:rsidR="008276D1" w:rsidRPr="007F7C5B" w:rsidRDefault="008276D1">
            <w:pPr>
              <w:jc w:val="center"/>
              <w:rPr>
                <w:rFonts w:ascii="Times New Roman" w:hAnsi="Times New Roman" w:cs="Times New Roman"/>
                <w:b/>
                <w:color w:val="auto"/>
                <w:sz w:val="28"/>
                <w:szCs w:val="28"/>
                <w:lang w:val="en-US"/>
              </w:rPr>
            </w:pPr>
            <w:r w:rsidRPr="007F7C5B">
              <w:rPr>
                <w:rFonts w:ascii="Times New Roman" w:hAnsi="Times New Roman" w:cs="Times New Roman"/>
                <w:b/>
                <w:color w:val="auto"/>
                <w:sz w:val="28"/>
                <w:szCs w:val="28"/>
              </w:rPr>
              <w:t>TM. THƯỜNG TRỰC HĐND</w:t>
            </w:r>
          </w:p>
          <w:p w:rsidR="008276D1" w:rsidRPr="007F7C5B" w:rsidRDefault="008276D1">
            <w:pPr>
              <w:jc w:val="center"/>
              <w:rPr>
                <w:rFonts w:ascii="Times New Roman" w:hAnsi="Times New Roman" w:cs="Times New Roman"/>
                <w:b/>
                <w:color w:val="auto"/>
                <w:sz w:val="28"/>
                <w:szCs w:val="28"/>
                <w:lang w:val="en-US"/>
              </w:rPr>
            </w:pPr>
            <w:r w:rsidRPr="007F7C5B">
              <w:rPr>
                <w:rFonts w:ascii="Times New Roman" w:hAnsi="Times New Roman" w:cs="Times New Roman"/>
                <w:b/>
                <w:color w:val="auto"/>
                <w:sz w:val="28"/>
                <w:szCs w:val="28"/>
                <w:lang w:val="en-US"/>
              </w:rPr>
              <w:t>KT. CHỦ TỊCH</w:t>
            </w:r>
          </w:p>
          <w:p w:rsidR="008276D1" w:rsidRPr="007F7C5B" w:rsidRDefault="008276D1">
            <w:pPr>
              <w:jc w:val="center"/>
              <w:rPr>
                <w:rFonts w:ascii="Times New Roman" w:hAnsi="Times New Roman" w:cs="Times New Roman"/>
                <w:color w:val="auto"/>
                <w:sz w:val="28"/>
                <w:szCs w:val="28"/>
              </w:rPr>
            </w:pPr>
            <w:r w:rsidRPr="007F7C5B">
              <w:rPr>
                <w:rFonts w:ascii="Times New Roman" w:hAnsi="Times New Roman" w:cs="Times New Roman"/>
                <w:b/>
                <w:color w:val="auto"/>
                <w:sz w:val="28"/>
                <w:szCs w:val="28"/>
              </w:rPr>
              <w:t>PHÓ CHỦ TỊCH</w:t>
            </w:r>
          </w:p>
          <w:p w:rsidR="008276D1" w:rsidRPr="007F7C5B" w:rsidRDefault="008276D1">
            <w:pPr>
              <w:jc w:val="center"/>
              <w:rPr>
                <w:rFonts w:ascii="Times New Roman" w:hAnsi="Times New Roman" w:cs="Times New Roman"/>
                <w:color w:val="auto"/>
                <w:sz w:val="28"/>
                <w:szCs w:val="28"/>
                <w:lang w:val="en-US"/>
              </w:rPr>
            </w:pPr>
          </w:p>
          <w:p w:rsidR="008276D1" w:rsidRPr="007F7C5B" w:rsidRDefault="008276D1">
            <w:pPr>
              <w:jc w:val="center"/>
              <w:rPr>
                <w:rFonts w:ascii="Times New Roman" w:hAnsi="Times New Roman" w:cs="Times New Roman"/>
                <w:color w:val="auto"/>
                <w:sz w:val="28"/>
                <w:szCs w:val="28"/>
                <w:lang w:val="en-US"/>
              </w:rPr>
            </w:pPr>
          </w:p>
          <w:p w:rsidR="008276D1" w:rsidRPr="007F7C5B" w:rsidRDefault="008276D1">
            <w:pPr>
              <w:jc w:val="center"/>
              <w:rPr>
                <w:rFonts w:ascii="Times New Roman" w:hAnsi="Times New Roman" w:cs="Times New Roman"/>
                <w:color w:val="auto"/>
                <w:sz w:val="28"/>
                <w:szCs w:val="28"/>
                <w:lang w:val="en-US"/>
              </w:rPr>
            </w:pPr>
          </w:p>
          <w:p w:rsidR="008276D1" w:rsidRPr="007F7C5B" w:rsidRDefault="008276D1">
            <w:pPr>
              <w:rPr>
                <w:rFonts w:ascii="Times New Roman" w:hAnsi="Times New Roman" w:cs="Times New Roman"/>
                <w:b/>
                <w:color w:val="auto"/>
                <w:sz w:val="28"/>
                <w:szCs w:val="28"/>
                <w:lang w:val="en-US"/>
              </w:rPr>
            </w:pPr>
          </w:p>
          <w:p w:rsidR="008276D1" w:rsidRPr="007F7C5B" w:rsidRDefault="008276D1">
            <w:pPr>
              <w:jc w:val="center"/>
              <w:rPr>
                <w:rFonts w:ascii="Times New Roman" w:hAnsi="Times New Roman" w:cs="Times New Roman"/>
                <w:b/>
                <w:color w:val="auto"/>
                <w:sz w:val="28"/>
                <w:szCs w:val="28"/>
                <w:lang w:val="en-US"/>
              </w:rPr>
            </w:pPr>
            <w:r w:rsidRPr="007F7C5B">
              <w:rPr>
                <w:rFonts w:ascii="Times New Roman" w:hAnsi="Times New Roman" w:cs="Times New Roman"/>
                <w:b/>
                <w:color w:val="auto"/>
                <w:sz w:val="28"/>
                <w:szCs w:val="28"/>
              </w:rPr>
              <w:t>Trần Thanh Minh</w:t>
            </w:r>
          </w:p>
        </w:tc>
      </w:tr>
    </w:tbl>
    <w:p w:rsidR="008276D1" w:rsidRPr="007F7C5B" w:rsidRDefault="008276D1" w:rsidP="008276D1">
      <w:pPr>
        <w:pStyle w:val="Heading1"/>
        <w:spacing w:before="120" w:after="120" w:line="312" w:lineRule="auto"/>
        <w:ind w:firstLine="720"/>
        <w:jc w:val="both"/>
      </w:pPr>
    </w:p>
    <w:p w:rsidR="008276D1" w:rsidRPr="007F7C5B" w:rsidRDefault="008276D1" w:rsidP="008276D1">
      <w:pPr>
        <w:rPr>
          <w:rFonts w:ascii="Times New Roman" w:hAnsi="Times New Roman" w:cs="Times New Roman"/>
          <w:lang w:val="en-US" w:eastAsia="en-US" w:bidi="ar-SA"/>
        </w:rPr>
      </w:pPr>
    </w:p>
    <w:p w:rsidR="008276D1" w:rsidRPr="007F7C5B" w:rsidRDefault="008276D1" w:rsidP="008276D1">
      <w:pPr>
        <w:pStyle w:val="Heading1"/>
        <w:jc w:val="both"/>
        <w:rPr>
          <w:b w:val="0"/>
        </w:rPr>
      </w:pPr>
    </w:p>
    <w:p w:rsidR="008276D1" w:rsidRPr="007F7C5B" w:rsidRDefault="008276D1" w:rsidP="008276D1">
      <w:pPr>
        <w:jc w:val="both"/>
        <w:rPr>
          <w:rFonts w:ascii="Times New Roman" w:hAnsi="Times New Roman" w:cs="Times New Roman"/>
          <w:sz w:val="28"/>
          <w:szCs w:val="28"/>
          <w:lang w:val="en-US" w:eastAsia="en-US" w:bidi="ar-SA"/>
        </w:rPr>
      </w:pPr>
    </w:p>
    <w:p w:rsidR="000213AD" w:rsidRPr="007F7C5B" w:rsidRDefault="000213AD">
      <w:pPr>
        <w:rPr>
          <w:rFonts w:ascii="Times New Roman" w:hAnsi="Times New Roman" w:cs="Times New Roman"/>
        </w:rPr>
      </w:pPr>
    </w:p>
    <w:sectPr w:rsidR="000213AD" w:rsidRPr="007F7C5B" w:rsidSect="007F7C5B">
      <w:headerReference w:type="default" r:id="rId7"/>
      <w:pgSz w:w="12240" w:h="15840"/>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73A0" w:rsidRDefault="000E73A0" w:rsidP="00006DC7">
      <w:r>
        <w:separator/>
      </w:r>
    </w:p>
  </w:endnote>
  <w:endnote w:type="continuationSeparator" w:id="0">
    <w:p w:rsidR="000E73A0" w:rsidRDefault="000E73A0" w:rsidP="00006D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73A0" w:rsidRDefault="000E73A0" w:rsidP="00006DC7">
      <w:r>
        <w:separator/>
      </w:r>
    </w:p>
  </w:footnote>
  <w:footnote w:type="continuationSeparator" w:id="0">
    <w:p w:rsidR="000E73A0" w:rsidRDefault="000E73A0" w:rsidP="00006D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919914"/>
      <w:docPartObj>
        <w:docPartGallery w:val="Page Numbers (Top of Page)"/>
        <w:docPartUnique/>
      </w:docPartObj>
    </w:sdtPr>
    <w:sdtEndPr>
      <w:rPr>
        <w:noProof/>
      </w:rPr>
    </w:sdtEndPr>
    <w:sdtContent>
      <w:p w:rsidR="00006DC7" w:rsidRPr="007F7C5B" w:rsidRDefault="00006DC7" w:rsidP="007F7C5B">
        <w:pPr>
          <w:pStyle w:val="Header"/>
          <w:jc w:val="center"/>
        </w:pPr>
        <w:r>
          <w:fldChar w:fldCharType="begin"/>
        </w:r>
        <w:r>
          <w:instrText xml:space="preserve"> PAGE   \* MERGEFORMAT </w:instrText>
        </w:r>
        <w:r>
          <w:fldChar w:fldCharType="separate"/>
        </w:r>
        <w:r w:rsidR="008B2DC8">
          <w:rPr>
            <w:noProof/>
          </w:rPr>
          <w:t>3</w:t>
        </w:r>
        <w:r>
          <w:rPr>
            <w:noProof/>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76D1"/>
    <w:rsid w:val="00006DC7"/>
    <w:rsid w:val="000213AD"/>
    <w:rsid w:val="000E73A0"/>
    <w:rsid w:val="00144681"/>
    <w:rsid w:val="0019388D"/>
    <w:rsid w:val="001B518D"/>
    <w:rsid w:val="001C4527"/>
    <w:rsid w:val="001E045F"/>
    <w:rsid w:val="001F33BF"/>
    <w:rsid w:val="002F0E11"/>
    <w:rsid w:val="003009FE"/>
    <w:rsid w:val="00313A9E"/>
    <w:rsid w:val="003719A7"/>
    <w:rsid w:val="00374D8D"/>
    <w:rsid w:val="00397035"/>
    <w:rsid w:val="003B0A26"/>
    <w:rsid w:val="003B645F"/>
    <w:rsid w:val="00433C8A"/>
    <w:rsid w:val="0054280F"/>
    <w:rsid w:val="00564332"/>
    <w:rsid w:val="00597DFE"/>
    <w:rsid w:val="005C2559"/>
    <w:rsid w:val="005E2938"/>
    <w:rsid w:val="006108D9"/>
    <w:rsid w:val="0068504A"/>
    <w:rsid w:val="00687FB6"/>
    <w:rsid w:val="006A0551"/>
    <w:rsid w:val="006E7D6E"/>
    <w:rsid w:val="00710550"/>
    <w:rsid w:val="00736B3D"/>
    <w:rsid w:val="007B0662"/>
    <w:rsid w:val="007F2E68"/>
    <w:rsid w:val="007F7C5B"/>
    <w:rsid w:val="00803EA9"/>
    <w:rsid w:val="008276D1"/>
    <w:rsid w:val="00872668"/>
    <w:rsid w:val="00881CD9"/>
    <w:rsid w:val="0089362C"/>
    <w:rsid w:val="008A4B87"/>
    <w:rsid w:val="008B2DC8"/>
    <w:rsid w:val="009466FA"/>
    <w:rsid w:val="00963295"/>
    <w:rsid w:val="00A36517"/>
    <w:rsid w:val="00AE6DD8"/>
    <w:rsid w:val="00BE0875"/>
    <w:rsid w:val="00E5738F"/>
    <w:rsid w:val="00E604D6"/>
    <w:rsid w:val="00EB1428"/>
    <w:rsid w:val="00F54CF6"/>
    <w:rsid w:val="00F818FB"/>
    <w:rsid w:val="00FB3C7E"/>
    <w:rsid w:val="00FC3A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76D1"/>
    <w:pPr>
      <w:widowControl w:val="0"/>
      <w:spacing w:after="0" w:line="240" w:lineRule="auto"/>
    </w:pPr>
    <w:rPr>
      <w:rFonts w:ascii="Arial Unicode MS" w:eastAsia="Arial Unicode MS" w:hAnsi="Arial Unicode MS" w:cs="Arial Unicode MS"/>
      <w:color w:val="000000"/>
      <w:sz w:val="24"/>
      <w:szCs w:val="24"/>
      <w:lang w:val="vi-VN" w:eastAsia="vi-VN" w:bidi="vi-VN"/>
    </w:rPr>
  </w:style>
  <w:style w:type="paragraph" w:styleId="Heading1">
    <w:name w:val="heading 1"/>
    <w:basedOn w:val="Normal"/>
    <w:next w:val="Normal"/>
    <w:link w:val="Heading1Char"/>
    <w:qFormat/>
    <w:rsid w:val="008276D1"/>
    <w:pPr>
      <w:keepNext/>
      <w:widowControl/>
      <w:jc w:val="center"/>
      <w:outlineLvl w:val="0"/>
    </w:pPr>
    <w:rPr>
      <w:rFonts w:ascii="Times New Roman" w:eastAsia="Times New Roman" w:hAnsi="Times New Roman" w:cs="Times New Roman"/>
      <w:b/>
      <w:bCs/>
      <w:color w:val="auto"/>
      <w:sz w:val="28"/>
      <w:szCs w:val="28"/>
      <w:lang w:val="en-US" w:eastAsia="en-US" w:bidi="ar-SA"/>
    </w:rPr>
  </w:style>
  <w:style w:type="paragraph" w:styleId="Heading4">
    <w:name w:val="heading 4"/>
    <w:basedOn w:val="Normal"/>
    <w:next w:val="Normal"/>
    <w:link w:val="Heading4Char"/>
    <w:unhideWhenUsed/>
    <w:qFormat/>
    <w:rsid w:val="008276D1"/>
    <w:pPr>
      <w:keepNext/>
      <w:widowControl/>
      <w:outlineLvl w:val="3"/>
    </w:pPr>
    <w:rPr>
      <w:rFonts w:ascii="Times New Roman" w:eastAsia="Times New Roman" w:hAnsi="Times New Roman" w:cs="Times New Roman"/>
      <w:i/>
      <w:iCs/>
      <w:color w:val="auto"/>
      <w:sz w:val="27"/>
      <w:szCs w:val="27"/>
      <w:lang w:val="en-US"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276D1"/>
    <w:rPr>
      <w:rFonts w:eastAsia="Times New Roman" w:cs="Times New Roman"/>
      <w:b/>
      <w:bCs/>
      <w:szCs w:val="28"/>
    </w:rPr>
  </w:style>
  <w:style w:type="character" w:customStyle="1" w:styleId="Heading4Char">
    <w:name w:val="Heading 4 Char"/>
    <w:basedOn w:val="DefaultParagraphFont"/>
    <w:link w:val="Heading4"/>
    <w:rsid w:val="008276D1"/>
    <w:rPr>
      <w:rFonts w:eastAsia="Times New Roman" w:cs="Times New Roman"/>
      <w:i/>
      <w:iCs/>
      <w:sz w:val="27"/>
      <w:szCs w:val="27"/>
    </w:rPr>
  </w:style>
  <w:style w:type="character" w:customStyle="1" w:styleId="Vnbnnidung2">
    <w:name w:val="Văn bản nội dung (2)_"/>
    <w:basedOn w:val="DefaultParagraphFont"/>
    <w:link w:val="Vnbnnidung20"/>
    <w:locked/>
    <w:rsid w:val="008276D1"/>
    <w:rPr>
      <w:rFonts w:eastAsia="Times New Roman" w:cs="Times New Roman"/>
      <w:sz w:val="22"/>
      <w:shd w:val="clear" w:color="auto" w:fill="FFFFFF"/>
    </w:rPr>
  </w:style>
  <w:style w:type="paragraph" w:customStyle="1" w:styleId="Vnbnnidung20">
    <w:name w:val="Văn bản nội dung (2)"/>
    <w:basedOn w:val="Normal"/>
    <w:link w:val="Vnbnnidung2"/>
    <w:rsid w:val="008276D1"/>
    <w:pPr>
      <w:shd w:val="clear" w:color="auto" w:fill="FFFFFF"/>
      <w:spacing w:after="120" w:line="303" w:lineRule="exact"/>
      <w:jc w:val="both"/>
    </w:pPr>
    <w:rPr>
      <w:rFonts w:ascii="Times New Roman" w:eastAsia="Times New Roman" w:hAnsi="Times New Roman" w:cs="Times New Roman"/>
      <w:color w:val="auto"/>
      <w:sz w:val="22"/>
      <w:szCs w:val="22"/>
      <w:lang w:val="en-US" w:eastAsia="en-US" w:bidi="ar-SA"/>
    </w:rPr>
  </w:style>
  <w:style w:type="character" w:customStyle="1" w:styleId="Vnbnnidung35">
    <w:name w:val="Văn bản nội dung (3) + 5"/>
    <w:aliases w:val="5 pt,Không in đậm,Văn bản nội dung (3) + 10,In nghiêng,Văn bản nội dung (3) + 8 pt,Văn bản nội dung (5) + 24 pt,Văn bản nội dung (5) + 7,Văn bản nội dung (5) + 10 pt,In đậm,Tỉ lệ 75%,Văn bản nội dung (4) + Không in đậm,7"/>
    <w:basedOn w:val="DefaultParagraphFont"/>
    <w:rsid w:val="008276D1"/>
    <w:rPr>
      <w:rFonts w:ascii="Times New Roman" w:eastAsia="Times New Roman" w:hAnsi="Times New Roman" w:cs="Times New Roman" w:hint="default"/>
      <w:b/>
      <w:bCs/>
      <w:i w:val="0"/>
      <w:iCs w:val="0"/>
      <w:smallCaps w:val="0"/>
      <w:strike w:val="0"/>
      <w:dstrike w:val="0"/>
      <w:color w:val="000000"/>
      <w:spacing w:val="0"/>
      <w:w w:val="100"/>
      <w:position w:val="0"/>
      <w:sz w:val="11"/>
      <w:szCs w:val="11"/>
      <w:u w:val="none"/>
      <w:effect w:val="none"/>
      <w:lang w:val="vi-VN" w:eastAsia="vi-VN" w:bidi="vi-VN"/>
    </w:rPr>
  </w:style>
  <w:style w:type="character" w:customStyle="1" w:styleId="Vnbnnidung8Innghing">
    <w:name w:val="Văn bản nội dung (8) + In nghiêng"/>
    <w:basedOn w:val="DefaultParagraphFont"/>
    <w:rsid w:val="008276D1"/>
    <w:rPr>
      <w:rFonts w:ascii="Times New Roman" w:eastAsia="Times New Roman" w:hAnsi="Times New Roman" w:cs="Times New Roman" w:hint="default"/>
      <w:b w:val="0"/>
      <w:bCs w:val="0"/>
      <w:i/>
      <w:iCs/>
      <w:smallCaps w:val="0"/>
      <w:strike w:val="0"/>
      <w:dstrike w:val="0"/>
      <w:color w:val="000000"/>
      <w:spacing w:val="0"/>
      <w:w w:val="100"/>
      <w:position w:val="0"/>
      <w:sz w:val="19"/>
      <w:szCs w:val="19"/>
      <w:u w:val="none"/>
      <w:effect w:val="none"/>
      <w:shd w:val="clear" w:color="auto" w:fill="FFFFFF"/>
      <w:lang w:val="vi-VN" w:eastAsia="vi-VN" w:bidi="vi-VN"/>
    </w:rPr>
  </w:style>
  <w:style w:type="character" w:customStyle="1" w:styleId="Vnbnnidung7Innghing">
    <w:name w:val="Văn bản nội dung (7) + In nghiêng"/>
    <w:basedOn w:val="DefaultParagraphFont"/>
    <w:rsid w:val="008276D1"/>
    <w:rPr>
      <w:rFonts w:ascii="Times New Roman" w:eastAsia="Times New Roman" w:hAnsi="Times New Roman" w:cs="Times New Roman" w:hint="default"/>
      <w:i/>
      <w:iCs/>
      <w:color w:val="000000"/>
      <w:spacing w:val="0"/>
      <w:w w:val="100"/>
      <w:position w:val="0"/>
      <w:sz w:val="18"/>
      <w:szCs w:val="18"/>
      <w:shd w:val="clear" w:color="auto" w:fill="FFFFFF"/>
      <w:lang w:val="vi-VN" w:eastAsia="vi-VN" w:bidi="vi-VN"/>
    </w:rPr>
  </w:style>
  <w:style w:type="character" w:customStyle="1" w:styleId="Vnbnnidung9Innghing">
    <w:name w:val="Văn bản nội dung (9) + In nghiêng"/>
    <w:basedOn w:val="DefaultParagraphFont"/>
    <w:rsid w:val="008276D1"/>
    <w:rPr>
      <w:rFonts w:ascii="Times New Roman" w:eastAsia="Times New Roman" w:hAnsi="Times New Roman" w:cs="Times New Roman" w:hint="default"/>
      <w:i/>
      <w:iCs/>
      <w:color w:val="000000"/>
      <w:spacing w:val="0"/>
      <w:w w:val="100"/>
      <w:position w:val="0"/>
      <w:sz w:val="21"/>
      <w:szCs w:val="21"/>
      <w:shd w:val="clear" w:color="auto" w:fill="FFFFFF"/>
      <w:lang w:val="vi-VN" w:eastAsia="vi-VN" w:bidi="vi-VN"/>
    </w:rPr>
  </w:style>
  <w:style w:type="character" w:customStyle="1" w:styleId="Vnbnnidung2Innghing">
    <w:name w:val="Văn bản nội dung (2) + In nghiêng"/>
    <w:aliases w:val="Giãn cách 1 pt"/>
    <w:basedOn w:val="Vnbnnidung2"/>
    <w:rsid w:val="008276D1"/>
    <w:rPr>
      <w:rFonts w:eastAsia="Times New Roman" w:cs="Times New Roman"/>
      <w:i/>
      <w:iCs/>
      <w:color w:val="000000"/>
      <w:spacing w:val="0"/>
      <w:w w:val="100"/>
      <w:position w:val="0"/>
      <w:sz w:val="22"/>
      <w:shd w:val="clear" w:color="auto" w:fill="FFFFFF"/>
      <w:lang w:val="vi-VN" w:eastAsia="vi-VN" w:bidi="vi-VN"/>
    </w:rPr>
  </w:style>
  <w:style w:type="character" w:customStyle="1" w:styleId="Tiu1Khnginm">
    <w:name w:val="Tiêu đề #1 + Không in đậm"/>
    <w:basedOn w:val="DefaultParagraphFont"/>
    <w:rsid w:val="008276D1"/>
  </w:style>
  <w:style w:type="character" w:customStyle="1" w:styleId="Vnbnnidung512pt">
    <w:name w:val="Văn bản nội dung (5) + 12 pt"/>
    <w:basedOn w:val="DefaultParagraphFont"/>
    <w:rsid w:val="008276D1"/>
    <w:rPr>
      <w:rFonts w:ascii="Times New Roman" w:eastAsia="Times New Roman" w:hAnsi="Times New Roman" w:cs="Times New Roman" w:hint="default"/>
      <w:color w:val="000000"/>
      <w:spacing w:val="0"/>
      <w:w w:val="100"/>
      <w:position w:val="0"/>
      <w:sz w:val="24"/>
      <w:szCs w:val="24"/>
      <w:shd w:val="clear" w:color="auto" w:fill="FFFFFF"/>
      <w:lang w:val="vi-VN" w:eastAsia="vi-VN" w:bidi="vi-VN"/>
    </w:rPr>
  </w:style>
  <w:style w:type="table" w:styleId="TableGrid">
    <w:name w:val="Table Grid"/>
    <w:basedOn w:val="TableNormal"/>
    <w:uiPriority w:val="59"/>
    <w:rsid w:val="008276D1"/>
    <w:pPr>
      <w:widowControl w:val="0"/>
      <w:spacing w:after="0" w:line="240" w:lineRule="auto"/>
    </w:pPr>
    <w:rPr>
      <w:rFonts w:ascii="Arial Unicode MS" w:eastAsia="Arial Unicode MS" w:hAnsi="Arial Unicode MS" w:cs="Arial Unicode MS"/>
      <w:sz w:val="24"/>
      <w:szCs w:val="24"/>
      <w:lang w:val="vi-VN" w:eastAsia="vi-VN" w:bidi="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nbnnidung48pt">
    <w:name w:val="Văn bản nội dung (4) + 8 pt"/>
    <w:basedOn w:val="DefaultParagraphFont"/>
    <w:rsid w:val="00FC3A77"/>
    <w:rPr>
      <w:rFonts w:eastAsia="Times New Roman" w:cs="Times New Roman"/>
      <w:color w:val="000000"/>
      <w:spacing w:val="0"/>
      <w:w w:val="100"/>
      <w:position w:val="0"/>
      <w:sz w:val="16"/>
      <w:szCs w:val="16"/>
      <w:shd w:val="clear" w:color="auto" w:fill="FFFFFF"/>
      <w:lang w:val="vi-VN" w:eastAsia="vi-VN" w:bidi="vi-VN"/>
    </w:rPr>
  </w:style>
  <w:style w:type="character" w:customStyle="1" w:styleId="Vnbnnidung5">
    <w:name w:val="Văn bản nội dung (5)"/>
    <w:basedOn w:val="DefaultParagraphFont"/>
    <w:rsid w:val="00FC3A77"/>
    <w:rPr>
      <w:rFonts w:ascii="Times New Roman" w:eastAsia="Times New Roman" w:hAnsi="Times New Roman" w:cs="Times New Roman"/>
      <w:b w:val="0"/>
      <w:bCs w:val="0"/>
      <w:i w:val="0"/>
      <w:iCs w:val="0"/>
      <w:smallCaps w:val="0"/>
      <w:strike w:val="0"/>
      <w:color w:val="000000"/>
      <w:spacing w:val="0"/>
      <w:w w:val="100"/>
      <w:position w:val="0"/>
      <w:sz w:val="16"/>
      <w:szCs w:val="16"/>
      <w:u w:val="none"/>
      <w:lang w:val="vi-VN" w:eastAsia="vi-VN" w:bidi="vi-VN"/>
    </w:rPr>
  </w:style>
  <w:style w:type="paragraph" w:styleId="Header">
    <w:name w:val="header"/>
    <w:basedOn w:val="Normal"/>
    <w:link w:val="HeaderChar"/>
    <w:uiPriority w:val="99"/>
    <w:unhideWhenUsed/>
    <w:rsid w:val="00006DC7"/>
    <w:pPr>
      <w:tabs>
        <w:tab w:val="center" w:pos="4680"/>
        <w:tab w:val="right" w:pos="9360"/>
      </w:tabs>
    </w:pPr>
  </w:style>
  <w:style w:type="character" w:customStyle="1" w:styleId="HeaderChar">
    <w:name w:val="Header Char"/>
    <w:basedOn w:val="DefaultParagraphFont"/>
    <w:link w:val="Header"/>
    <w:uiPriority w:val="99"/>
    <w:rsid w:val="00006DC7"/>
    <w:rPr>
      <w:rFonts w:ascii="Arial Unicode MS" w:eastAsia="Arial Unicode MS" w:hAnsi="Arial Unicode MS" w:cs="Arial Unicode MS"/>
      <w:color w:val="000000"/>
      <w:sz w:val="24"/>
      <w:szCs w:val="24"/>
      <w:lang w:val="vi-VN" w:eastAsia="vi-VN" w:bidi="vi-VN"/>
    </w:rPr>
  </w:style>
  <w:style w:type="paragraph" w:styleId="Footer">
    <w:name w:val="footer"/>
    <w:basedOn w:val="Normal"/>
    <w:link w:val="FooterChar"/>
    <w:uiPriority w:val="99"/>
    <w:unhideWhenUsed/>
    <w:rsid w:val="00006DC7"/>
    <w:pPr>
      <w:tabs>
        <w:tab w:val="center" w:pos="4680"/>
        <w:tab w:val="right" w:pos="9360"/>
      </w:tabs>
    </w:pPr>
  </w:style>
  <w:style w:type="character" w:customStyle="1" w:styleId="FooterChar">
    <w:name w:val="Footer Char"/>
    <w:basedOn w:val="DefaultParagraphFont"/>
    <w:link w:val="Footer"/>
    <w:uiPriority w:val="99"/>
    <w:rsid w:val="00006DC7"/>
    <w:rPr>
      <w:rFonts w:ascii="Arial Unicode MS" w:eastAsia="Arial Unicode MS" w:hAnsi="Arial Unicode MS" w:cs="Arial Unicode MS"/>
      <w:color w:val="000000"/>
      <w:sz w:val="24"/>
      <w:szCs w:val="24"/>
      <w:lang w:val="vi-VN" w:eastAsia="vi-VN" w:bidi="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76D1"/>
    <w:pPr>
      <w:widowControl w:val="0"/>
      <w:spacing w:after="0" w:line="240" w:lineRule="auto"/>
    </w:pPr>
    <w:rPr>
      <w:rFonts w:ascii="Arial Unicode MS" w:eastAsia="Arial Unicode MS" w:hAnsi="Arial Unicode MS" w:cs="Arial Unicode MS"/>
      <w:color w:val="000000"/>
      <w:sz w:val="24"/>
      <w:szCs w:val="24"/>
      <w:lang w:val="vi-VN" w:eastAsia="vi-VN" w:bidi="vi-VN"/>
    </w:rPr>
  </w:style>
  <w:style w:type="paragraph" w:styleId="Heading1">
    <w:name w:val="heading 1"/>
    <w:basedOn w:val="Normal"/>
    <w:next w:val="Normal"/>
    <w:link w:val="Heading1Char"/>
    <w:qFormat/>
    <w:rsid w:val="008276D1"/>
    <w:pPr>
      <w:keepNext/>
      <w:widowControl/>
      <w:jc w:val="center"/>
      <w:outlineLvl w:val="0"/>
    </w:pPr>
    <w:rPr>
      <w:rFonts w:ascii="Times New Roman" w:eastAsia="Times New Roman" w:hAnsi="Times New Roman" w:cs="Times New Roman"/>
      <w:b/>
      <w:bCs/>
      <w:color w:val="auto"/>
      <w:sz w:val="28"/>
      <w:szCs w:val="28"/>
      <w:lang w:val="en-US" w:eastAsia="en-US" w:bidi="ar-SA"/>
    </w:rPr>
  </w:style>
  <w:style w:type="paragraph" w:styleId="Heading4">
    <w:name w:val="heading 4"/>
    <w:basedOn w:val="Normal"/>
    <w:next w:val="Normal"/>
    <w:link w:val="Heading4Char"/>
    <w:unhideWhenUsed/>
    <w:qFormat/>
    <w:rsid w:val="008276D1"/>
    <w:pPr>
      <w:keepNext/>
      <w:widowControl/>
      <w:outlineLvl w:val="3"/>
    </w:pPr>
    <w:rPr>
      <w:rFonts w:ascii="Times New Roman" w:eastAsia="Times New Roman" w:hAnsi="Times New Roman" w:cs="Times New Roman"/>
      <w:i/>
      <w:iCs/>
      <w:color w:val="auto"/>
      <w:sz w:val="27"/>
      <w:szCs w:val="27"/>
      <w:lang w:val="en-US"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276D1"/>
    <w:rPr>
      <w:rFonts w:eastAsia="Times New Roman" w:cs="Times New Roman"/>
      <w:b/>
      <w:bCs/>
      <w:szCs w:val="28"/>
    </w:rPr>
  </w:style>
  <w:style w:type="character" w:customStyle="1" w:styleId="Heading4Char">
    <w:name w:val="Heading 4 Char"/>
    <w:basedOn w:val="DefaultParagraphFont"/>
    <w:link w:val="Heading4"/>
    <w:rsid w:val="008276D1"/>
    <w:rPr>
      <w:rFonts w:eastAsia="Times New Roman" w:cs="Times New Roman"/>
      <w:i/>
      <w:iCs/>
      <w:sz w:val="27"/>
      <w:szCs w:val="27"/>
    </w:rPr>
  </w:style>
  <w:style w:type="character" w:customStyle="1" w:styleId="Vnbnnidung2">
    <w:name w:val="Văn bản nội dung (2)_"/>
    <w:basedOn w:val="DefaultParagraphFont"/>
    <w:link w:val="Vnbnnidung20"/>
    <w:locked/>
    <w:rsid w:val="008276D1"/>
    <w:rPr>
      <w:rFonts w:eastAsia="Times New Roman" w:cs="Times New Roman"/>
      <w:sz w:val="22"/>
      <w:shd w:val="clear" w:color="auto" w:fill="FFFFFF"/>
    </w:rPr>
  </w:style>
  <w:style w:type="paragraph" w:customStyle="1" w:styleId="Vnbnnidung20">
    <w:name w:val="Văn bản nội dung (2)"/>
    <w:basedOn w:val="Normal"/>
    <w:link w:val="Vnbnnidung2"/>
    <w:rsid w:val="008276D1"/>
    <w:pPr>
      <w:shd w:val="clear" w:color="auto" w:fill="FFFFFF"/>
      <w:spacing w:after="120" w:line="303" w:lineRule="exact"/>
      <w:jc w:val="both"/>
    </w:pPr>
    <w:rPr>
      <w:rFonts w:ascii="Times New Roman" w:eastAsia="Times New Roman" w:hAnsi="Times New Roman" w:cs="Times New Roman"/>
      <w:color w:val="auto"/>
      <w:sz w:val="22"/>
      <w:szCs w:val="22"/>
      <w:lang w:val="en-US" w:eastAsia="en-US" w:bidi="ar-SA"/>
    </w:rPr>
  </w:style>
  <w:style w:type="character" w:customStyle="1" w:styleId="Vnbnnidung35">
    <w:name w:val="Văn bản nội dung (3) + 5"/>
    <w:aliases w:val="5 pt,Không in đậm,Văn bản nội dung (3) + 10,In nghiêng,Văn bản nội dung (3) + 8 pt,Văn bản nội dung (5) + 24 pt,Văn bản nội dung (5) + 7,Văn bản nội dung (5) + 10 pt,In đậm,Tỉ lệ 75%,Văn bản nội dung (4) + Không in đậm,7"/>
    <w:basedOn w:val="DefaultParagraphFont"/>
    <w:rsid w:val="008276D1"/>
    <w:rPr>
      <w:rFonts w:ascii="Times New Roman" w:eastAsia="Times New Roman" w:hAnsi="Times New Roman" w:cs="Times New Roman" w:hint="default"/>
      <w:b/>
      <w:bCs/>
      <w:i w:val="0"/>
      <w:iCs w:val="0"/>
      <w:smallCaps w:val="0"/>
      <w:strike w:val="0"/>
      <w:dstrike w:val="0"/>
      <w:color w:val="000000"/>
      <w:spacing w:val="0"/>
      <w:w w:val="100"/>
      <w:position w:val="0"/>
      <w:sz w:val="11"/>
      <w:szCs w:val="11"/>
      <w:u w:val="none"/>
      <w:effect w:val="none"/>
      <w:lang w:val="vi-VN" w:eastAsia="vi-VN" w:bidi="vi-VN"/>
    </w:rPr>
  </w:style>
  <w:style w:type="character" w:customStyle="1" w:styleId="Vnbnnidung8Innghing">
    <w:name w:val="Văn bản nội dung (8) + In nghiêng"/>
    <w:basedOn w:val="DefaultParagraphFont"/>
    <w:rsid w:val="008276D1"/>
    <w:rPr>
      <w:rFonts w:ascii="Times New Roman" w:eastAsia="Times New Roman" w:hAnsi="Times New Roman" w:cs="Times New Roman" w:hint="default"/>
      <w:b w:val="0"/>
      <w:bCs w:val="0"/>
      <w:i/>
      <w:iCs/>
      <w:smallCaps w:val="0"/>
      <w:strike w:val="0"/>
      <w:dstrike w:val="0"/>
      <w:color w:val="000000"/>
      <w:spacing w:val="0"/>
      <w:w w:val="100"/>
      <w:position w:val="0"/>
      <w:sz w:val="19"/>
      <w:szCs w:val="19"/>
      <w:u w:val="none"/>
      <w:effect w:val="none"/>
      <w:shd w:val="clear" w:color="auto" w:fill="FFFFFF"/>
      <w:lang w:val="vi-VN" w:eastAsia="vi-VN" w:bidi="vi-VN"/>
    </w:rPr>
  </w:style>
  <w:style w:type="character" w:customStyle="1" w:styleId="Vnbnnidung7Innghing">
    <w:name w:val="Văn bản nội dung (7) + In nghiêng"/>
    <w:basedOn w:val="DefaultParagraphFont"/>
    <w:rsid w:val="008276D1"/>
    <w:rPr>
      <w:rFonts w:ascii="Times New Roman" w:eastAsia="Times New Roman" w:hAnsi="Times New Roman" w:cs="Times New Roman" w:hint="default"/>
      <w:i/>
      <w:iCs/>
      <w:color w:val="000000"/>
      <w:spacing w:val="0"/>
      <w:w w:val="100"/>
      <w:position w:val="0"/>
      <w:sz w:val="18"/>
      <w:szCs w:val="18"/>
      <w:shd w:val="clear" w:color="auto" w:fill="FFFFFF"/>
      <w:lang w:val="vi-VN" w:eastAsia="vi-VN" w:bidi="vi-VN"/>
    </w:rPr>
  </w:style>
  <w:style w:type="character" w:customStyle="1" w:styleId="Vnbnnidung9Innghing">
    <w:name w:val="Văn bản nội dung (9) + In nghiêng"/>
    <w:basedOn w:val="DefaultParagraphFont"/>
    <w:rsid w:val="008276D1"/>
    <w:rPr>
      <w:rFonts w:ascii="Times New Roman" w:eastAsia="Times New Roman" w:hAnsi="Times New Roman" w:cs="Times New Roman" w:hint="default"/>
      <w:i/>
      <w:iCs/>
      <w:color w:val="000000"/>
      <w:spacing w:val="0"/>
      <w:w w:val="100"/>
      <w:position w:val="0"/>
      <w:sz w:val="21"/>
      <w:szCs w:val="21"/>
      <w:shd w:val="clear" w:color="auto" w:fill="FFFFFF"/>
      <w:lang w:val="vi-VN" w:eastAsia="vi-VN" w:bidi="vi-VN"/>
    </w:rPr>
  </w:style>
  <w:style w:type="character" w:customStyle="1" w:styleId="Vnbnnidung2Innghing">
    <w:name w:val="Văn bản nội dung (2) + In nghiêng"/>
    <w:aliases w:val="Giãn cách 1 pt"/>
    <w:basedOn w:val="Vnbnnidung2"/>
    <w:rsid w:val="008276D1"/>
    <w:rPr>
      <w:rFonts w:eastAsia="Times New Roman" w:cs="Times New Roman"/>
      <w:i/>
      <w:iCs/>
      <w:color w:val="000000"/>
      <w:spacing w:val="0"/>
      <w:w w:val="100"/>
      <w:position w:val="0"/>
      <w:sz w:val="22"/>
      <w:shd w:val="clear" w:color="auto" w:fill="FFFFFF"/>
      <w:lang w:val="vi-VN" w:eastAsia="vi-VN" w:bidi="vi-VN"/>
    </w:rPr>
  </w:style>
  <w:style w:type="character" w:customStyle="1" w:styleId="Tiu1Khnginm">
    <w:name w:val="Tiêu đề #1 + Không in đậm"/>
    <w:basedOn w:val="DefaultParagraphFont"/>
    <w:rsid w:val="008276D1"/>
  </w:style>
  <w:style w:type="character" w:customStyle="1" w:styleId="Vnbnnidung512pt">
    <w:name w:val="Văn bản nội dung (5) + 12 pt"/>
    <w:basedOn w:val="DefaultParagraphFont"/>
    <w:rsid w:val="008276D1"/>
    <w:rPr>
      <w:rFonts w:ascii="Times New Roman" w:eastAsia="Times New Roman" w:hAnsi="Times New Roman" w:cs="Times New Roman" w:hint="default"/>
      <w:color w:val="000000"/>
      <w:spacing w:val="0"/>
      <w:w w:val="100"/>
      <w:position w:val="0"/>
      <w:sz w:val="24"/>
      <w:szCs w:val="24"/>
      <w:shd w:val="clear" w:color="auto" w:fill="FFFFFF"/>
      <w:lang w:val="vi-VN" w:eastAsia="vi-VN" w:bidi="vi-VN"/>
    </w:rPr>
  </w:style>
  <w:style w:type="table" w:styleId="TableGrid">
    <w:name w:val="Table Grid"/>
    <w:basedOn w:val="TableNormal"/>
    <w:uiPriority w:val="59"/>
    <w:rsid w:val="008276D1"/>
    <w:pPr>
      <w:widowControl w:val="0"/>
      <w:spacing w:after="0" w:line="240" w:lineRule="auto"/>
    </w:pPr>
    <w:rPr>
      <w:rFonts w:ascii="Arial Unicode MS" w:eastAsia="Arial Unicode MS" w:hAnsi="Arial Unicode MS" w:cs="Arial Unicode MS"/>
      <w:sz w:val="24"/>
      <w:szCs w:val="24"/>
      <w:lang w:val="vi-VN" w:eastAsia="vi-VN" w:bidi="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nbnnidung48pt">
    <w:name w:val="Văn bản nội dung (4) + 8 pt"/>
    <w:basedOn w:val="DefaultParagraphFont"/>
    <w:rsid w:val="00FC3A77"/>
    <w:rPr>
      <w:rFonts w:eastAsia="Times New Roman" w:cs="Times New Roman"/>
      <w:color w:val="000000"/>
      <w:spacing w:val="0"/>
      <w:w w:val="100"/>
      <w:position w:val="0"/>
      <w:sz w:val="16"/>
      <w:szCs w:val="16"/>
      <w:shd w:val="clear" w:color="auto" w:fill="FFFFFF"/>
      <w:lang w:val="vi-VN" w:eastAsia="vi-VN" w:bidi="vi-VN"/>
    </w:rPr>
  </w:style>
  <w:style w:type="character" w:customStyle="1" w:styleId="Vnbnnidung5">
    <w:name w:val="Văn bản nội dung (5)"/>
    <w:basedOn w:val="DefaultParagraphFont"/>
    <w:rsid w:val="00FC3A77"/>
    <w:rPr>
      <w:rFonts w:ascii="Times New Roman" w:eastAsia="Times New Roman" w:hAnsi="Times New Roman" w:cs="Times New Roman"/>
      <w:b w:val="0"/>
      <w:bCs w:val="0"/>
      <w:i w:val="0"/>
      <w:iCs w:val="0"/>
      <w:smallCaps w:val="0"/>
      <w:strike w:val="0"/>
      <w:color w:val="000000"/>
      <w:spacing w:val="0"/>
      <w:w w:val="100"/>
      <w:position w:val="0"/>
      <w:sz w:val="16"/>
      <w:szCs w:val="16"/>
      <w:u w:val="none"/>
      <w:lang w:val="vi-VN" w:eastAsia="vi-VN" w:bidi="vi-VN"/>
    </w:rPr>
  </w:style>
  <w:style w:type="paragraph" w:styleId="Header">
    <w:name w:val="header"/>
    <w:basedOn w:val="Normal"/>
    <w:link w:val="HeaderChar"/>
    <w:uiPriority w:val="99"/>
    <w:unhideWhenUsed/>
    <w:rsid w:val="00006DC7"/>
    <w:pPr>
      <w:tabs>
        <w:tab w:val="center" w:pos="4680"/>
        <w:tab w:val="right" w:pos="9360"/>
      </w:tabs>
    </w:pPr>
  </w:style>
  <w:style w:type="character" w:customStyle="1" w:styleId="HeaderChar">
    <w:name w:val="Header Char"/>
    <w:basedOn w:val="DefaultParagraphFont"/>
    <w:link w:val="Header"/>
    <w:uiPriority w:val="99"/>
    <w:rsid w:val="00006DC7"/>
    <w:rPr>
      <w:rFonts w:ascii="Arial Unicode MS" w:eastAsia="Arial Unicode MS" w:hAnsi="Arial Unicode MS" w:cs="Arial Unicode MS"/>
      <w:color w:val="000000"/>
      <w:sz w:val="24"/>
      <w:szCs w:val="24"/>
      <w:lang w:val="vi-VN" w:eastAsia="vi-VN" w:bidi="vi-VN"/>
    </w:rPr>
  </w:style>
  <w:style w:type="paragraph" w:styleId="Footer">
    <w:name w:val="footer"/>
    <w:basedOn w:val="Normal"/>
    <w:link w:val="FooterChar"/>
    <w:uiPriority w:val="99"/>
    <w:unhideWhenUsed/>
    <w:rsid w:val="00006DC7"/>
    <w:pPr>
      <w:tabs>
        <w:tab w:val="center" w:pos="4680"/>
        <w:tab w:val="right" w:pos="9360"/>
      </w:tabs>
    </w:pPr>
  </w:style>
  <w:style w:type="character" w:customStyle="1" w:styleId="FooterChar">
    <w:name w:val="Footer Char"/>
    <w:basedOn w:val="DefaultParagraphFont"/>
    <w:link w:val="Footer"/>
    <w:uiPriority w:val="99"/>
    <w:rsid w:val="00006DC7"/>
    <w:rPr>
      <w:rFonts w:ascii="Arial Unicode MS" w:eastAsia="Arial Unicode MS" w:hAnsi="Arial Unicode MS" w:cs="Arial Unicode MS"/>
      <w:color w:val="000000"/>
      <w:sz w:val="24"/>
      <w:szCs w:val="24"/>
      <w:lang w:val="vi-VN"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8237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1B0092FDC0654A8FA7FDA17DC04488" ma:contentTypeVersion="4" ma:contentTypeDescription="Create a new document." ma:contentTypeScope="" ma:versionID="f1c4bdd29a68d18a55699267790e7e6b">
  <xsd:schema xmlns:xsd="http://www.w3.org/2001/XMLSchema" xmlns:xs="http://www.w3.org/2001/XMLSchema" xmlns:p="http://schemas.microsoft.com/office/2006/metadata/properties" xmlns:ns2="d59a7d9b-b8ab-4fd8-8747-a792ee11e21d" targetNamespace="http://schemas.microsoft.com/office/2006/metadata/properties" ma:root="true" ma:fieldsID="316d82d1dd74aaba8751f9303f746114" ns2:_="">
    <xsd:import namespace="d59a7d9b-b8ab-4fd8-8747-a792ee11e21d"/>
    <xsd:element name="properties">
      <xsd:complexType>
        <xsd:sequence>
          <xsd:element name="documentManagement">
            <xsd:complexType>
              <xsd:all>
                <xsd:element ref="ns2:NoiDung" minOccurs="0"/>
                <xsd:element ref="ns2:NgayBatDau" minOccurs="0"/>
                <xsd:element ref="ns2:NgayKetThuc" minOccurs="0"/>
                <xsd:element ref="ns2:TenVanB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a7d9b-b8ab-4fd8-8747-a792ee11e21d" elementFormDefault="qualified">
    <xsd:import namespace="http://schemas.microsoft.com/office/2006/documentManagement/types"/>
    <xsd:import namespace="http://schemas.microsoft.com/office/infopath/2007/PartnerControls"/>
    <xsd:element name="NoiDung" ma:index="8" nillable="true" ma:displayName="NoiDung" ma:internalName="NoiDung">
      <xsd:simpleType>
        <xsd:restriction base="dms:Note">
          <xsd:maxLength value="255"/>
        </xsd:restriction>
      </xsd:simpleType>
    </xsd:element>
    <xsd:element name="NgayBatDau" ma:index="9" nillable="true" ma:displayName="NgayBatDau" ma:format="DateOnly" ma:internalName="NgayBatDau">
      <xsd:simpleType>
        <xsd:restriction base="dms:DateTime"/>
      </xsd:simpleType>
    </xsd:element>
    <xsd:element name="NgayKetThuc" ma:index="10" nillable="true" ma:displayName="NgayKetThuc" ma:format="DateOnly" ma:internalName="NgayKetThuc">
      <xsd:simpleType>
        <xsd:restriction base="dms:DateTime"/>
      </xsd:simpleType>
    </xsd:element>
    <xsd:element name="TenVanBan" ma:index="11" nillable="true" ma:displayName="TenVanBan" ma:internalName="TenVanBa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gayKetThuc xmlns="d59a7d9b-b8ab-4fd8-8747-a792ee11e21d" xsi:nil="true"/>
    <NoiDung xmlns="d59a7d9b-b8ab-4fd8-8747-a792ee11e21d" xsi:nil="true"/>
    <TenVanBan xmlns="d59a7d9b-b8ab-4fd8-8747-a792ee11e21d" xsi:nil="true"/>
    <NgayBatDau xmlns="d59a7d9b-b8ab-4fd8-8747-a792ee11e21d" xsi:nil="true"/>
  </documentManagement>
</p:properties>
</file>

<file path=customXml/itemProps1.xml><?xml version="1.0" encoding="utf-8"?>
<ds:datastoreItem xmlns:ds="http://schemas.openxmlformats.org/officeDocument/2006/customXml" ds:itemID="{5BC92E53-0ED7-4551-AA1E-0DA6421E255B}"/>
</file>

<file path=customXml/itemProps2.xml><?xml version="1.0" encoding="utf-8"?>
<ds:datastoreItem xmlns:ds="http://schemas.openxmlformats.org/officeDocument/2006/customXml" ds:itemID="{F230CF0A-3731-41F9-93BC-C9E2D15CD883}"/>
</file>

<file path=customXml/itemProps3.xml><?xml version="1.0" encoding="utf-8"?>
<ds:datastoreItem xmlns:ds="http://schemas.openxmlformats.org/officeDocument/2006/customXml" ds:itemID="{10A4E1A2-C8D8-4E6A-9E0E-F247E328DA9A}"/>
</file>

<file path=docProps/app.xml><?xml version="1.0" encoding="utf-8"?>
<Properties xmlns="http://schemas.openxmlformats.org/officeDocument/2006/extended-properties" xmlns:vt="http://schemas.openxmlformats.org/officeDocument/2006/docPropsVTypes">
  <Template>Normal.dotm</Template>
  <TotalTime>137</TotalTime>
  <Pages>3</Pages>
  <Words>904</Words>
  <Characters>5156</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Windows</cp:lastModifiedBy>
  <cp:revision>144</cp:revision>
  <dcterms:created xsi:type="dcterms:W3CDTF">2025-02-12T00:16:00Z</dcterms:created>
  <dcterms:modified xsi:type="dcterms:W3CDTF">2025-02-14T08:37:00Z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0x010100ED1B0092FDC0654A8FA7FDA17DC04488</vt:lpwstr>
  </property>
</Properties>
</file>