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969"/>
        <w:gridCol w:w="5245"/>
      </w:tblGrid>
      <w:tr w:rsidR="00817C39" w:rsidRPr="00353616" w:rsidTr="003E4810">
        <w:trPr>
          <w:trHeight w:val="273"/>
          <w:jc w:val="center"/>
        </w:trPr>
        <w:tc>
          <w:tcPr>
            <w:tcW w:w="3969" w:type="dxa"/>
          </w:tcPr>
          <w:p w:rsidR="00817C39" w:rsidRPr="003E4810" w:rsidRDefault="00817C39" w:rsidP="00333DB3">
            <w:pPr>
              <w:pStyle w:val="Heading6"/>
              <w:spacing w:before="0" w:after="0" w:line="240" w:lineRule="auto"/>
              <w:jc w:val="center"/>
              <w:rPr>
                <w:spacing w:val="-4"/>
                <w:sz w:val="24"/>
                <w:szCs w:val="24"/>
              </w:rPr>
            </w:pPr>
            <w:r w:rsidRPr="003E4810">
              <w:rPr>
                <w:spacing w:val="-4"/>
                <w:sz w:val="24"/>
                <w:szCs w:val="24"/>
              </w:rPr>
              <w:t>UỶ BAN NHÂN DÂN THÀNH PHỐ</w:t>
            </w:r>
          </w:p>
          <w:p w:rsidR="00817C39" w:rsidRPr="00333DB3" w:rsidRDefault="00604572" w:rsidP="00333DB3">
            <w:pPr>
              <w:pStyle w:val="Heading6"/>
              <w:spacing w:before="0" w:after="0" w:line="240" w:lineRule="auto"/>
              <w:jc w:val="center"/>
              <w:rPr>
                <w:spacing w:val="-18"/>
                <w:sz w:val="24"/>
                <w:szCs w:val="24"/>
              </w:rPr>
            </w:pPr>
            <w:r>
              <w:rPr>
                <w:noProof/>
              </w:rPr>
              <w:pict>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54.15pt;margin-top:15.35pt;width:74.3pt;height:0;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"/>
              </w:pict>
            </w:r>
            <w:r w:rsidR="00817C39" w:rsidRPr="003E4810">
              <w:rPr>
                <w:spacing w:val="-4"/>
                <w:sz w:val="24"/>
                <w:szCs w:val="24"/>
              </w:rPr>
              <w:t>PHAN RANG - THÁP CHÀM</w:t>
            </w:r>
          </w:p>
        </w:tc>
        <w:tc>
          <w:tcPr>
            <w:tcW w:w="5245" w:type="dxa"/>
          </w:tcPr>
          <w:p w:rsidR="00817C39" w:rsidRPr="003E4810" w:rsidRDefault="00817C39" w:rsidP="0095044F">
            <w:pPr>
              <w:pStyle w:val="Heading6"/>
              <w:spacing w:before="0" w:after="0" w:line="240" w:lineRule="auto"/>
              <w:jc w:val="center"/>
              <w:rPr>
                <w:spacing w:val="-4"/>
                <w:sz w:val="26"/>
                <w:szCs w:val="24"/>
              </w:rPr>
            </w:pPr>
            <w:r w:rsidRPr="003E4810">
              <w:rPr>
                <w:spacing w:val="-4"/>
                <w:sz w:val="24"/>
                <w:szCs w:val="24"/>
              </w:rPr>
              <w:t>CỘNG HÒA XÃ HỘI CHỦ NGHĨA VIỆT NAM</w:t>
            </w:r>
            <w:r w:rsidRPr="003E4810">
              <w:rPr>
                <w:spacing w:val="-4"/>
                <w:sz w:val="26"/>
                <w:szCs w:val="24"/>
              </w:rPr>
              <w:t xml:space="preserve"> </w:t>
            </w:r>
          </w:p>
          <w:p w:rsidR="00817C39" w:rsidRPr="00353616" w:rsidRDefault="00817C39" w:rsidP="0095044F">
            <w:pPr>
              <w:pStyle w:val="Heading6"/>
              <w:spacing w:before="0" w:after="0" w:line="240" w:lineRule="auto"/>
              <w:jc w:val="center"/>
              <w:rPr>
                <w:b w:val="0"/>
                <w:spacing w:val="-8"/>
                <w:sz w:val="26"/>
                <w:szCs w:val="24"/>
              </w:rPr>
            </w:pPr>
            <w:r w:rsidRPr="00333DB3">
              <w:rPr>
                <w:spacing w:val="-8"/>
                <w:sz w:val="26"/>
                <w:szCs w:val="24"/>
              </w:rPr>
              <w:t>Độc lập - Tự do - Hạnh phúc</w:t>
            </w:r>
          </w:p>
        </w:tc>
      </w:tr>
      <w:tr w:rsidR="00817C39" w:rsidRPr="00353616" w:rsidTr="003E4810">
        <w:trPr>
          <w:trHeight w:val="273"/>
          <w:jc w:val="center"/>
        </w:trPr>
        <w:tc>
          <w:tcPr>
            <w:tcW w:w="3969" w:type="dxa"/>
          </w:tcPr>
          <w:p w:rsidR="00817C39" w:rsidRPr="00353616" w:rsidRDefault="00817C39" w:rsidP="00333DB3">
            <w:pPr>
              <w:pStyle w:val="Heading6"/>
              <w:spacing w:before="0" w:after="0" w:line="240" w:lineRule="auto"/>
              <w:jc w:val="center"/>
              <w:rPr>
                <w:spacing w:val="-8"/>
                <w:sz w:val="26"/>
                <w:szCs w:val="26"/>
                <w:lang w:val="vi-VN"/>
              </w:rPr>
            </w:pPr>
          </w:p>
        </w:tc>
        <w:tc>
          <w:tcPr>
            <w:tcW w:w="5245" w:type="dxa"/>
          </w:tcPr>
          <w:p w:rsidR="00817C39" w:rsidRPr="00353616" w:rsidRDefault="00604572" w:rsidP="0095044F">
            <w:pPr>
              <w:pStyle w:val="Heading6"/>
              <w:spacing w:before="0" w:after="0" w:line="240" w:lineRule="auto"/>
              <w:jc w:val="center"/>
              <w:rPr>
                <w:b w:val="0"/>
                <w:spacing w:val="-8"/>
                <w:sz w:val="24"/>
                <w:szCs w:val="24"/>
              </w:rPr>
            </w:pPr>
            <w:r>
              <w:rPr>
                <w:noProof/>
              </w:rPr>
              <w:pict>
                <v:shape id="Straight Arrow Connector 9" o:spid="_x0000_s1027" type="#_x0000_t32" style="position:absolute;left:0;text-align:left;margin-left:52.45pt;margin-top:.8pt;width:146.15pt;height:0;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4YuA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"/>
              </w:pict>
            </w:r>
          </w:p>
        </w:tc>
      </w:tr>
      <w:tr w:rsidR="00817C39" w:rsidRPr="00353616" w:rsidTr="003E4810">
        <w:trPr>
          <w:trHeight w:val="80"/>
          <w:jc w:val="center"/>
        </w:trPr>
        <w:tc>
          <w:tcPr>
            <w:tcW w:w="3969" w:type="dxa"/>
          </w:tcPr>
          <w:p w:rsidR="00817C39" w:rsidRPr="00353616" w:rsidRDefault="00817C39" w:rsidP="00333DB3">
            <w:pPr>
              <w:jc w:val="center"/>
            </w:pPr>
            <w:r w:rsidRPr="00333DB3">
              <w:t xml:space="preserve">Số:   </w:t>
            </w:r>
            <w:r>
              <w:t xml:space="preserve">   </w:t>
            </w:r>
            <w:r w:rsidRPr="00333DB3">
              <w:t xml:space="preserve">    /KH-UBND</w:t>
            </w:r>
          </w:p>
        </w:tc>
        <w:tc>
          <w:tcPr>
            <w:tcW w:w="5245" w:type="dxa"/>
          </w:tcPr>
          <w:p w:rsidR="00817C39" w:rsidRPr="00443186" w:rsidRDefault="00817C39" w:rsidP="00333DB3">
            <w:pPr>
              <w:pStyle w:val="Heading6"/>
              <w:spacing w:before="0" w:after="0" w:line="240" w:lineRule="auto"/>
              <w:jc w:val="center"/>
              <w:rPr>
                <w:b w:val="0"/>
                <w:sz w:val="26"/>
                <w:szCs w:val="26"/>
              </w:rPr>
            </w:pPr>
            <w:r w:rsidRPr="00333DB3">
              <w:rPr>
                <w:b w:val="0"/>
                <w:i/>
                <w:sz w:val="24"/>
                <w:szCs w:val="26"/>
              </w:rPr>
              <w:t>Phan Rang-Tháp Chàm</w:t>
            </w:r>
            <w:r w:rsidRPr="00333DB3">
              <w:rPr>
                <w:b w:val="0"/>
                <w:i/>
                <w:sz w:val="24"/>
                <w:szCs w:val="26"/>
                <w:lang w:val="vi-VN"/>
              </w:rPr>
              <w:t>, ngày</w:t>
            </w:r>
            <w:r w:rsidRPr="00333DB3">
              <w:rPr>
                <w:b w:val="0"/>
                <w:i/>
                <w:sz w:val="24"/>
                <w:szCs w:val="26"/>
              </w:rPr>
              <w:t xml:space="preserve">    </w:t>
            </w:r>
            <w:r w:rsidRPr="00333DB3">
              <w:rPr>
                <w:b w:val="0"/>
                <w:i/>
                <w:sz w:val="24"/>
                <w:szCs w:val="26"/>
                <w:lang w:val="vi-VN"/>
              </w:rPr>
              <w:t xml:space="preserve"> tháng</w:t>
            </w:r>
            <w:r w:rsidRPr="00333DB3">
              <w:rPr>
                <w:b w:val="0"/>
                <w:i/>
                <w:sz w:val="24"/>
                <w:szCs w:val="26"/>
              </w:rPr>
              <w:t xml:space="preserve"> </w:t>
            </w:r>
            <w:r>
              <w:rPr>
                <w:b w:val="0"/>
                <w:i/>
                <w:sz w:val="24"/>
                <w:szCs w:val="26"/>
              </w:rPr>
              <w:t xml:space="preserve">    </w:t>
            </w:r>
            <w:r w:rsidRPr="00333DB3">
              <w:rPr>
                <w:b w:val="0"/>
                <w:i/>
                <w:sz w:val="24"/>
                <w:szCs w:val="26"/>
                <w:lang w:val="vi-VN"/>
              </w:rPr>
              <w:t xml:space="preserve"> năm </w:t>
            </w:r>
            <w:r>
              <w:rPr>
                <w:b w:val="0"/>
                <w:i/>
                <w:sz w:val="24"/>
                <w:szCs w:val="26"/>
              </w:rPr>
              <w:t xml:space="preserve">    </w:t>
            </w:r>
          </w:p>
        </w:tc>
      </w:tr>
    </w:tbl>
    <w:p w:rsidR="00817C39" w:rsidRPr="00870760" w:rsidRDefault="00817C39" w:rsidP="00E71156">
      <w:pPr>
        <w:jc w:val="center"/>
        <w:rPr>
          <w:b/>
          <w:bCs/>
          <w:sz w:val="28"/>
        </w:rPr>
      </w:pPr>
    </w:p>
    <w:p w:rsidR="00817C39" w:rsidRPr="00870760" w:rsidRDefault="00817C39" w:rsidP="00E71156">
      <w:pPr>
        <w:jc w:val="center"/>
        <w:rPr>
          <w:b/>
          <w:bCs/>
          <w:sz w:val="28"/>
          <w:szCs w:val="28"/>
          <w:lang w:val="vi-VN"/>
        </w:rPr>
      </w:pPr>
      <w:r w:rsidRPr="00870760">
        <w:rPr>
          <w:b/>
          <w:bCs/>
          <w:sz w:val="28"/>
          <w:szCs w:val="28"/>
          <w:lang w:val="vi-VN"/>
        </w:rPr>
        <w:t>KẾ HOẠCH</w:t>
      </w:r>
    </w:p>
    <w:p w:rsidR="00817C39" w:rsidRPr="00F05B4F" w:rsidRDefault="00817C39" w:rsidP="00F05B4F">
      <w:pPr>
        <w:jc w:val="center"/>
        <w:rPr>
          <w:b/>
          <w:bCs/>
          <w:sz w:val="28"/>
          <w:szCs w:val="28"/>
          <w:shd w:val="clear" w:color="auto" w:fill="FFFFFF"/>
          <w:lang w:val="vi-VN"/>
        </w:rPr>
      </w:pPr>
      <w:r w:rsidRPr="00F05B4F">
        <w:rPr>
          <w:b/>
          <w:bCs/>
          <w:sz w:val="28"/>
          <w:szCs w:val="28"/>
          <w:shd w:val="clear" w:color="auto" w:fill="FFFFFF"/>
          <w:lang w:val="vi-VN"/>
        </w:rPr>
        <w:t xml:space="preserve">Triển khai thực hiện Nghị quyết số </w:t>
      </w:r>
      <w:r w:rsidRPr="00F05B4F">
        <w:rPr>
          <w:b/>
          <w:bCs/>
          <w:sz w:val="28"/>
          <w:szCs w:val="28"/>
          <w:shd w:val="clear" w:color="auto" w:fill="FFFFFF"/>
        </w:rPr>
        <w:t>313</w:t>
      </w:r>
      <w:r w:rsidRPr="00F05B4F">
        <w:rPr>
          <w:b/>
          <w:bCs/>
          <w:sz w:val="28"/>
          <w:szCs w:val="28"/>
          <w:shd w:val="clear" w:color="auto" w:fill="FFFFFF"/>
          <w:lang w:val="vi-VN"/>
        </w:rPr>
        <w:t xml:space="preserve">/NQ-HĐND ngày </w:t>
      </w:r>
      <w:r w:rsidRPr="00F05B4F">
        <w:rPr>
          <w:b/>
          <w:bCs/>
          <w:sz w:val="28"/>
          <w:szCs w:val="28"/>
          <w:shd w:val="clear" w:color="auto" w:fill="FFFFFF"/>
        </w:rPr>
        <w:t>13/12</w:t>
      </w:r>
      <w:r w:rsidRPr="00F05B4F">
        <w:rPr>
          <w:b/>
          <w:bCs/>
          <w:sz w:val="28"/>
          <w:szCs w:val="28"/>
          <w:shd w:val="clear" w:color="auto" w:fill="FFFFFF"/>
          <w:lang w:val="vi-VN"/>
        </w:rPr>
        <w:t>/2024</w:t>
      </w:r>
    </w:p>
    <w:p w:rsidR="00817C39" w:rsidRPr="00F05B4F" w:rsidRDefault="00817C39" w:rsidP="00F05B4F">
      <w:pPr>
        <w:jc w:val="center"/>
        <w:rPr>
          <w:b/>
          <w:bCs/>
          <w:sz w:val="28"/>
          <w:szCs w:val="28"/>
          <w:shd w:val="clear" w:color="auto" w:fill="FFFFFF"/>
          <w:lang w:val="vi-VN"/>
        </w:rPr>
      </w:pPr>
      <w:r w:rsidRPr="00F05B4F">
        <w:rPr>
          <w:b/>
          <w:bCs/>
          <w:sz w:val="28"/>
          <w:szCs w:val="28"/>
          <w:shd w:val="clear" w:color="auto" w:fill="FFFFFF"/>
          <w:lang w:val="vi-VN"/>
        </w:rPr>
        <w:t>của Hội đồng nhân dân thành phố khóa XII, nhiệm kỳ 2021 - 2026</w:t>
      </w:r>
    </w:p>
    <w:p w:rsidR="00817C39" w:rsidRPr="00870760" w:rsidRDefault="00604572" w:rsidP="00E66B98">
      <w:pPr>
        <w:jc w:val="center"/>
        <w:rPr>
          <w:bCs/>
          <w:sz w:val="28"/>
          <w:szCs w:val="28"/>
          <w:lang w:val="vi-VN"/>
        </w:rPr>
      </w:pPr>
      <w:r>
        <w:rPr>
          <w:noProof/>
        </w:rPr>
        <w:pict>
          <v:line id="Straight Connector 1" o:spid="_x0000_s1028" style="position:absolute;left:0;text-align:left;z-index:1;visibility:visible;mso-wrap-distance-top:-3e-5mm;mso-wrap-distance-bottom:-3e-5mm;mso-position-horizontal-relative:margin" from="190.2pt,2.6pt" to="262.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">
            <w10:wrap anchorx="margin"/>
          </v:line>
        </w:pict>
      </w:r>
    </w:p>
    <w:p w:rsidR="00817C39" w:rsidRPr="00443186" w:rsidRDefault="00817C39" w:rsidP="000C1A5A">
      <w:pPr>
        <w:pStyle w:val="NormalWeb"/>
        <w:shd w:val="clear" w:color="auto" w:fill="FFFFFF"/>
        <w:spacing w:before="0" w:beforeAutospacing="0" w:after="0" w:afterAutospacing="0"/>
        <w:ind w:firstLine="567"/>
        <w:jc w:val="both"/>
        <w:rPr>
          <w:bCs/>
          <w:sz w:val="12"/>
          <w:szCs w:val="12"/>
        </w:rPr>
      </w:pPr>
    </w:p>
    <w:p w:rsidR="00817C39" w:rsidRPr="00F05B4F" w:rsidRDefault="00817C39" w:rsidP="003E4810">
      <w:pPr>
        <w:tabs>
          <w:tab w:val="left" w:leader="dot" w:pos="9356"/>
        </w:tabs>
        <w:spacing w:after="120" w:line="252" w:lineRule="auto"/>
        <w:ind w:firstLine="567"/>
        <w:jc w:val="both"/>
        <w:rPr>
          <w:color w:val="000000"/>
          <w:sz w:val="28"/>
          <w:szCs w:val="28"/>
          <w:lang w:val="vi-VN"/>
        </w:rPr>
      </w:pPr>
      <w:r w:rsidRPr="00F05B4F">
        <w:rPr>
          <w:sz w:val="28"/>
          <w:szCs w:val="28"/>
        </w:rPr>
        <w:t xml:space="preserve">Thực hiện </w:t>
      </w:r>
      <w:r w:rsidRPr="00F05B4F">
        <w:rPr>
          <w:color w:val="000000"/>
          <w:sz w:val="28"/>
          <w:szCs w:val="28"/>
          <w:lang w:val="vi-VN"/>
        </w:rPr>
        <w:t xml:space="preserve">Nghị quyết số </w:t>
      </w:r>
      <w:r w:rsidRPr="00F05B4F">
        <w:rPr>
          <w:color w:val="000000"/>
          <w:sz w:val="28"/>
          <w:szCs w:val="28"/>
        </w:rPr>
        <w:t>313</w:t>
      </w:r>
      <w:r w:rsidRPr="00F05B4F">
        <w:rPr>
          <w:color w:val="000000"/>
          <w:sz w:val="28"/>
          <w:szCs w:val="28"/>
          <w:lang w:val="vi-VN"/>
        </w:rPr>
        <w:t xml:space="preserve">/NQ-HĐND ngày </w:t>
      </w:r>
      <w:r w:rsidRPr="00F05B4F">
        <w:rPr>
          <w:color w:val="000000"/>
          <w:sz w:val="28"/>
          <w:szCs w:val="28"/>
        </w:rPr>
        <w:t>13/12</w:t>
      </w:r>
      <w:r w:rsidRPr="00F05B4F">
        <w:rPr>
          <w:color w:val="000000"/>
          <w:sz w:val="28"/>
          <w:szCs w:val="28"/>
          <w:lang w:val="vi-VN"/>
        </w:rPr>
        <w:t xml:space="preserve">/2024 của Hội đồng nhân dân thành phố Phan Rang – Tháp Chàm khóa XII, nhiệm kỳ 2021 – 2026 </w:t>
      </w:r>
      <w:r w:rsidRPr="00F05B4F">
        <w:rPr>
          <w:color w:val="000000"/>
          <w:sz w:val="28"/>
          <w:szCs w:val="28"/>
        </w:rPr>
        <w:t>về chất vấn và trả lời chất vấn tại kỳ họp thứ 20 Hội đồng nhân dân thành phố khóa XII, nhiệm kỳ 2021-2026</w:t>
      </w:r>
      <w:r w:rsidRPr="00F05B4F">
        <w:rPr>
          <w:sz w:val="28"/>
          <w:szCs w:val="28"/>
          <w:lang w:val="vi-VN"/>
        </w:rPr>
        <w:t>;</w:t>
      </w:r>
    </w:p>
    <w:p w:rsidR="00817C39" w:rsidRPr="00F05B4F" w:rsidRDefault="00817C39" w:rsidP="003E4810">
      <w:pPr>
        <w:tabs>
          <w:tab w:val="left" w:leader="dot" w:pos="9356"/>
        </w:tabs>
        <w:spacing w:after="120" w:line="252" w:lineRule="auto"/>
        <w:ind w:firstLine="567"/>
        <w:jc w:val="both"/>
        <w:rPr>
          <w:sz w:val="28"/>
          <w:szCs w:val="28"/>
        </w:rPr>
      </w:pPr>
      <w:r w:rsidRPr="00F05B4F">
        <w:rPr>
          <w:sz w:val="28"/>
          <w:szCs w:val="28"/>
        </w:rPr>
        <w:t>Ủy ban nhân dân thành phố ban hành kế hoạch</w:t>
      </w:r>
      <w:r w:rsidRPr="00F05B4F">
        <w:rPr>
          <w:sz w:val="28"/>
          <w:szCs w:val="28"/>
          <w:lang w:val="vi-VN"/>
        </w:rPr>
        <w:t xml:space="preserve"> triển khai thực hiện</w:t>
      </w:r>
      <w:r>
        <w:rPr>
          <w:sz w:val="28"/>
          <w:szCs w:val="28"/>
        </w:rPr>
        <w:t xml:space="preserve">, </w:t>
      </w:r>
      <w:r w:rsidRPr="00F05B4F">
        <w:rPr>
          <w:sz w:val="28"/>
          <w:szCs w:val="28"/>
        </w:rPr>
        <w:t>như sau:</w:t>
      </w:r>
    </w:p>
    <w:p w:rsidR="00817C39" w:rsidRPr="00F05B4F" w:rsidRDefault="00817C39" w:rsidP="003E4810">
      <w:pPr>
        <w:tabs>
          <w:tab w:val="left" w:leader="dot" w:pos="9356"/>
        </w:tabs>
        <w:spacing w:after="120" w:line="252" w:lineRule="auto"/>
        <w:ind w:firstLine="567"/>
        <w:jc w:val="both"/>
        <w:rPr>
          <w:b/>
          <w:sz w:val="28"/>
          <w:szCs w:val="28"/>
          <w:lang w:val="vi-VN"/>
        </w:rPr>
      </w:pPr>
      <w:r>
        <w:rPr>
          <w:b/>
          <w:sz w:val="28"/>
          <w:szCs w:val="28"/>
          <w:lang w:val="vi-VN"/>
        </w:rPr>
        <w:t>I. MỤC TIÊU, YÊU CẦU</w:t>
      </w:r>
    </w:p>
    <w:p w:rsidR="00817C39" w:rsidRPr="00F05B4F" w:rsidRDefault="00817C39" w:rsidP="003E4810">
      <w:pPr>
        <w:tabs>
          <w:tab w:val="left" w:leader="dot" w:pos="9356"/>
        </w:tabs>
        <w:spacing w:after="120" w:line="252" w:lineRule="auto"/>
        <w:ind w:firstLine="567"/>
        <w:jc w:val="both"/>
        <w:rPr>
          <w:sz w:val="28"/>
          <w:szCs w:val="28"/>
        </w:rPr>
      </w:pPr>
      <w:r w:rsidRPr="00F05B4F">
        <w:rPr>
          <w:b/>
          <w:sz w:val="28"/>
          <w:szCs w:val="28"/>
        </w:rPr>
        <w:t>1. Mục tiêu</w:t>
      </w:r>
      <w:r>
        <w:rPr>
          <w:b/>
          <w:sz w:val="28"/>
          <w:szCs w:val="28"/>
        </w:rPr>
        <w:t xml:space="preserve">: </w:t>
      </w:r>
      <w:r w:rsidRPr="00F05B4F">
        <w:rPr>
          <w:sz w:val="28"/>
          <w:szCs w:val="28"/>
        </w:rPr>
        <w:t xml:space="preserve">Với mục tiêu hoàn thành xuất sắc nhiệm vụ, đảm bảo tất cả các chỉ tiêu đạt và vượt kế hoạch đề ra, góp phần thực hiện thắng lợi các mục tiêu, nhiệm vụ và giải pháp đề ra nhiệm kỳ 2020-2025 và những năm tiếp theo; trong đó lưu ý hàng năm mỗi phường, xã xác lập từ </w:t>
      </w:r>
      <w:r>
        <w:rPr>
          <w:sz w:val="28"/>
          <w:szCs w:val="28"/>
        </w:rPr>
        <w:t>0</w:t>
      </w:r>
      <w:r w:rsidRPr="00F05B4F">
        <w:rPr>
          <w:sz w:val="28"/>
          <w:szCs w:val="28"/>
        </w:rPr>
        <w:t>1-</w:t>
      </w:r>
      <w:r>
        <w:rPr>
          <w:sz w:val="28"/>
          <w:szCs w:val="28"/>
        </w:rPr>
        <w:t>0</w:t>
      </w:r>
      <w:r w:rsidRPr="00F05B4F">
        <w:rPr>
          <w:sz w:val="28"/>
          <w:szCs w:val="28"/>
        </w:rPr>
        <w:t>2 hồ sơ đề nghị cấp có thẩm quyền công nhận di tích</w:t>
      </w:r>
      <w:r>
        <w:rPr>
          <w:sz w:val="28"/>
          <w:szCs w:val="28"/>
        </w:rPr>
        <w:t>,</w:t>
      </w:r>
      <w:r w:rsidRPr="00F05B4F">
        <w:rPr>
          <w:sz w:val="28"/>
          <w:szCs w:val="28"/>
        </w:rPr>
        <w:t xml:space="preserve"> di sản trên địa bàn, đồng thời đến năm 2030 đảm bảo 100% các di tích được trùng tu, tôn tạo theo quy định</w:t>
      </w:r>
      <w:r>
        <w:rPr>
          <w:sz w:val="28"/>
          <w:szCs w:val="28"/>
        </w:rPr>
        <w:t>.</w:t>
      </w:r>
    </w:p>
    <w:p w:rsidR="00817C39" w:rsidRDefault="00817C39" w:rsidP="003E4810">
      <w:pPr>
        <w:tabs>
          <w:tab w:val="left" w:leader="dot" w:pos="9356"/>
        </w:tabs>
        <w:spacing w:after="120" w:line="252" w:lineRule="auto"/>
        <w:ind w:firstLine="567"/>
        <w:jc w:val="both"/>
        <w:rPr>
          <w:i/>
          <w:sz w:val="28"/>
          <w:szCs w:val="28"/>
        </w:rPr>
      </w:pPr>
      <w:r w:rsidRPr="00F05B4F">
        <w:rPr>
          <w:b/>
          <w:sz w:val="28"/>
          <w:szCs w:val="28"/>
          <w:lang w:val="vi-VN"/>
        </w:rPr>
        <w:t>2</w:t>
      </w:r>
      <w:r w:rsidRPr="00F05B4F">
        <w:rPr>
          <w:b/>
          <w:sz w:val="28"/>
          <w:szCs w:val="28"/>
        </w:rPr>
        <w:t>. Yêu cầu:</w:t>
      </w:r>
      <w:r w:rsidRPr="00F05B4F">
        <w:rPr>
          <w:sz w:val="28"/>
          <w:szCs w:val="28"/>
          <w:lang w:val="vi-VN"/>
        </w:rPr>
        <w:t xml:space="preserve"> </w:t>
      </w:r>
      <w:r w:rsidRPr="00F05B4F">
        <w:rPr>
          <w:i/>
          <w:sz w:val="28"/>
          <w:szCs w:val="28"/>
        </w:rPr>
        <w:t>“Bám sát - chặt chẽ - kiên quyết - dứt điểm”</w:t>
      </w:r>
      <w:r>
        <w:rPr>
          <w:i/>
          <w:sz w:val="28"/>
          <w:szCs w:val="28"/>
        </w:rPr>
        <w:t>.</w:t>
      </w:r>
    </w:p>
    <w:p w:rsidR="00817C39" w:rsidRPr="00AF4862" w:rsidRDefault="00817C39" w:rsidP="003E4810">
      <w:pPr>
        <w:tabs>
          <w:tab w:val="left" w:leader="dot" w:pos="9356"/>
        </w:tabs>
        <w:spacing w:after="120" w:line="252" w:lineRule="auto"/>
        <w:ind w:firstLine="567"/>
        <w:jc w:val="both"/>
        <w:rPr>
          <w:spacing w:val="-2"/>
          <w:sz w:val="28"/>
          <w:szCs w:val="28"/>
        </w:rPr>
      </w:pPr>
      <w:r w:rsidRPr="00AF4862">
        <w:rPr>
          <w:b/>
          <w:spacing w:val="-2"/>
          <w:sz w:val="28"/>
          <w:szCs w:val="28"/>
          <w:lang w:val="vi-VN"/>
        </w:rPr>
        <w:t>3</w:t>
      </w:r>
      <w:r w:rsidRPr="00AF4862">
        <w:rPr>
          <w:b/>
          <w:spacing w:val="-2"/>
          <w:sz w:val="28"/>
          <w:szCs w:val="28"/>
        </w:rPr>
        <w:t>. Phương châm hành động:</w:t>
      </w:r>
      <w:r w:rsidRPr="00AF4862">
        <w:rPr>
          <w:b/>
          <w:spacing w:val="-2"/>
          <w:sz w:val="28"/>
          <w:szCs w:val="28"/>
          <w:lang w:val="vi-VN"/>
        </w:rPr>
        <w:t xml:space="preserve"> </w:t>
      </w:r>
      <w:r w:rsidRPr="00AF4862">
        <w:rPr>
          <w:spacing w:val="-2"/>
          <w:sz w:val="28"/>
          <w:szCs w:val="28"/>
        </w:rPr>
        <w:t xml:space="preserve">“Đoàn kết - Kỷ cương - Quyết liệt - Linh hoạt - Sáng tạo - Hiệu quả”; với tinh thần: “Tiền hô hậu ủng, nhất hô bá ứng, trên dưới đồng lòng, dọc ngang thông suốt”, “Nhận thức phải chín, tư tưởng phải thông, quyết tâm phải cao, nỗ lực phải lớn, phương pháp phải đúng, hành động quyết liệt, khen thưởng kịp thời, kỷ luật phải hết sức nghiêm minh”; đảm bảo phương châm 05 rõ “rõ việc, rõ người, rõ tiến độ, rõ trách nhiệm, rõ hiệu quả” và 02 không “không được bỏ sót bất cứ nhiệm vụ nào; không để tái diễn hoặc phát sinh hạn chế mới, nhất là hạn chế xuất phát từ nguyên nhân chủ quan”. </w:t>
      </w:r>
    </w:p>
    <w:p w:rsidR="00817C39" w:rsidRPr="00F05B4F" w:rsidRDefault="00817C39" w:rsidP="003E4810">
      <w:pPr>
        <w:tabs>
          <w:tab w:val="left" w:leader="dot" w:pos="9356"/>
        </w:tabs>
        <w:spacing w:after="120" w:line="252" w:lineRule="auto"/>
        <w:ind w:firstLine="567"/>
        <w:jc w:val="both"/>
        <w:rPr>
          <w:b/>
          <w:sz w:val="28"/>
          <w:szCs w:val="28"/>
          <w:lang w:val="vi-VN"/>
        </w:rPr>
      </w:pPr>
      <w:r w:rsidRPr="00F05B4F">
        <w:rPr>
          <w:b/>
          <w:sz w:val="28"/>
          <w:szCs w:val="28"/>
          <w:lang w:val="vi-VN"/>
        </w:rPr>
        <w:t>II</w:t>
      </w:r>
      <w:r w:rsidRPr="00F05B4F">
        <w:rPr>
          <w:b/>
          <w:sz w:val="28"/>
          <w:szCs w:val="28"/>
        </w:rPr>
        <w:t xml:space="preserve">. </w:t>
      </w:r>
      <w:r w:rsidRPr="00F05B4F">
        <w:rPr>
          <w:b/>
          <w:sz w:val="28"/>
          <w:szCs w:val="28"/>
          <w:lang w:val="vi-VN"/>
        </w:rPr>
        <w:t>NHIỆM VỤ, GIẢI PHÁP TRỌNG TÂM CẦN</w:t>
      </w:r>
      <w:r>
        <w:rPr>
          <w:b/>
          <w:sz w:val="28"/>
          <w:szCs w:val="28"/>
          <w:lang w:val="vi-VN"/>
        </w:rPr>
        <w:t xml:space="preserve"> TẬP TRUNG TRIỂN KHAI THỰC HIỆN</w:t>
      </w:r>
    </w:p>
    <w:p w:rsidR="00817C39" w:rsidRDefault="00817C39" w:rsidP="003E4810">
      <w:pPr>
        <w:shd w:val="clear" w:color="auto" w:fill="FFFFFF"/>
        <w:spacing w:after="120" w:line="252" w:lineRule="auto"/>
        <w:ind w:firstLine="567"/>
        <w:jc w:val="both"/>
        <w:rPr>
          <w:sz w:val="28"/>
          <w:szCs w:val="28"/>
        </w:rPr>
      </w:pPr>
      <w:r w:rsidRPr="00F05B4F">
        <w:rPr>
          <w:b/>
          <w:sz w:val="28"/>
          <w:szCs w:val="28"/>
        </w:rPr>
        <w:t>1.</w:t>
      </w:r>
      <w:r w:rsidRPr="00F05B4F">
        <w:rPr>
          <w:sz w:val="28"/>
          <w:szCs w:val="28"/>
        </w:rPr>
        <w:t xml:space="preserve"> Tiếp tục quan tâm đề xuất trùng tu, tôn tạo các di tích lịch sử và xây dựng hồ sơ đề nghị cấp có thẩm quyền công nhận theo quy định; đảm bảo đến năm 2030 đạt 100% các cơ sở di tích được trùng tu, tôn tạo. </w:t>
      </w:r>
    </w:p>
    <w:p w:rsidR="00817C39" w:rsidRDefault="00817C39" w:rsidP="003E4810">
      <w:pPr>
        <w:widowControl w:val="0"/>
        <w:shd w:val="clear" w:color="auto" w:fill="FFFFFF"/>
        <w:spacing w:after="120" w:line="252" w:lineRule="auto"/>
        <w:ind w:firstLine="567"/>
        <w:jc w:val="both"/>
        <w:rPr>
          <w:sz w:val="28"/>
          <w:szCs w:val="28"/>
        </w:rPr>
      </w:pPr>
      <w:r w:rsidRPr="00F05B4F">
        <w:rPr>
          <w:sz w:val="28"/>
          <w:szCs w:val="28"/>
        </w:rPr>
        <w:t xml:space="preserve">Khẩn trương kiểm soát, xác lập hồ sơ trình cấp có thẩm quyền đưa vào danh mục dự án trùng tu, tôn tạo của Trung ương, Tỉnh theo quy định; </w:t>
      </w:r>
      <w:r>
        <w:rPr>
          <w:sz w:val="28"/>
          <w:szCs w:val="28"/>
        </w:rPr>
        <w:t>t</w:t>
      </w:r>
      <w:r w:rsidRPr="00F05B4F">
        <w:rPr>
          <w:sz w:val="28"/>
          <w:szCs w:val="28"/>
        </w:rPr>
        <w:t xml:space="preserve">uyệt đối không được bỏ sót danh mục vì nguyên nhân chủ quan trong việc khảo sát, kiểm tra hoặc cơ chế phối hợp. </w:t>
      </w:r>
    </w:p>
    <w:p w:rsidR="00817C39" w:rsidRDefault="00817C39" w:rsidP="003E4810">
      <w:pPr>
        <w:widowControl w:val="0"/>
        <w:shd w:val="clear" w:color="auto" w:fill="FFFFFF"/>
        <w:spacing w:after="120" w:line="252" w:lineRule="auto"/>
        <w:ind w:firstLine="567"/>
        <w:jc w:val="both"/>
        <w:rPr>
          <w:sz w:val="28"/>
          <w:szCs w:val="28"/>
        </w:rPr>
      </w:pPr>
      <w:r w:rsidRPr="00850013">
        <w:rPr>
          <w:b/>
          <w:sz w:val="28"/>
          <w:szCs w:val="28"/>
        </w:rPr>
        <w:lastRenderedPageBreak/>
        <w:t>2.</w:t>
      </w:r>
      <w:r w:rsidRPr="00F05B4F">
        <w:rPr>
          <w:sz w:val="28"/>
          <w:szCs w:val="28"/>
        </w:rPr>
        <w:t xml:space="preserve"> </w:t>
      </w:r>
      <w:r>
        <w:rPr>
          <w:sz w:val="28"/>
          <w:szCs w:val="28"/>
        </w:rPr>
        <w:t>Xây dựng</w:t>
      </w:r>
      <w:r w:rsidRPr="00F05B4F">
        <w:rPr>
          <w:sz w:val="28"/>
          <w:szCs w:val="28"/>
        </w:rPr>
        <w:t xml:space="preserve"> kế hoạch đưa việc phát huy giá trị di tích, di sản vào chương trình giáo dục truyền thống lịch sử ngoại khóa… của tất cả trường học trên địa bàn </w:t>
      </w:r>
      <w:r>
        <w:rPr>
          <w:sz w:val="28"/>
          <w:szCs w:val="28"/>
        </w:rPr>
        <w:t xml:space="preserve">thành phố </w:t>
      </w:r>
      <w:r w:rsidRPr="00F05B4F">
        <w:rPr>
          <w:sz w:val="28"/>
          <w:szCs w:val="28"/>
        </w:rPr>
        <w:t>ngay trong năm học 2024</w:t>
      </w:r>
      <w:r>
        <w:rPr>
          <w:sz w:val="28"/>
          <w:szCs w:val="28"/>
        </w:rPr>
        <w:t>-2025</w:t>
      </w:r>
      <w:r w:rsidRPr="00F05B4F">
        <w:rPr>
          <w:sz w:val="28"/>
          <w:szCs w:val="28"/>
        </w:rPr>
        <w:t xml:space="preserve">. </w:t>
      </w:r>
    </w:p>
    <w:p w:rsidR="00817C39" w:rsidRDefault="00817C39" w:rsidP="003E4810">
      <w:pPr>
        <w:shd w:val="clear" w:color="auto" w:fill="FFFFFF"/>
        <w:spacing w:after="120" w:line="252" w:lineRule="auto"/>
        <w:ind w:firstLine="567"/>
        <w:jc w:val="both"/>
        <w:rPr>
          <w:sz w:val="28"/>
          <w:szCs w:val="28"/>
        </w:rPr>
      </w:pPr>
      <w:r w:rsidRPr="00850013">
        <w:rPr>
          <w:b/>
          <w:sz w:val="28"/>
          <w:szCs w:val="28"/>
        </w:rPr>
        <w:t>3.</w:t>
      </w:r>
      <w:r>
        <w:rPr>
          <w:sz w:val="28"/>
          <w:szCs w:val="28"/>
        </w:rPr>
        <w:t xml:space="preserve"> </w:t>
      </w:r>
      <w:r w:rsidRPr="00F05B4F">
        <w:rPr>
          <w:sz w:val="28"/>
          <w:szCs w:val="28"/>
        </w:rPr>
        <w:t xml:space="preserve">Đẩy mạnh phát triển nền công nghiệp văn hóa gắn với việc phát huy các giá trị di tích, di sản trên địa bàn. </w:t>
      </w:r>
    </w:p>
    <w:p w:rsidR="00817C39" w:rsidRDefault="00817C39" w:rsidP="003E4810">
      <w:pPr>
        <w:shd w:val="clear" w:color="auto" w:fill="FFFFFF"/>
        <w:spacing w:after="120" w:line="252" w:lineRule="auto"/>
        <w:ind w:firstLine="567"/>
        <w:jc w:val="both"/>
        <w:rPr>
          <w:sz w:val="28"/>
          <w:szCs w:val="28"/>
        </w:rPr>
      </w:pPr>
      <w:r w:rsidRPr="00850013">
        <w:rPr>
          <w:b/>
          <w:sz w:val="28"/>
          <w:szCs w:val="28"/>
        </w:rPr>
        <w:t>4.</w:t>
      </w:r>
      <w:r w:rsidRPr="00F05B4F">
        <w:rPr>
          <w:sz w:val="28"/>
          <w:szCs w:val="28"/>
        </w:rPr>
        <w:t xml:space="preserve"> Bám sát và triển khai thực hiện nghiêm túc, hiệu quả Nghị quyết số 33/NQ-TW ngày 09/6/2014, Hội nghị lần thứ 9, Ban Chấp hành Trung ương Đảng khóa XI “Về xây dựng và phát triển văn hóa, con người Việt Nam đáp ứng yêu cầu phát triển bền vững đất nước”; Công văn số 3322/UBND-VHTT ngày 16/9/2022 về tăng cường công tác bảo tồn, phát huy giá trị và quản lý nhà nước đối với Di sản văn hóa trên địa bàn thành phố Phan Rang - Tháp Chàm; Kế hoạch số 314/KH-UBND ngày 15/9/2023 về trùng tu, tôn tạo di tích lịch sử, văn hoá trê</w:t>
      </w:r>
      <w:r>
        <w:rPr>
          <w:sz w:val="28"/>
          <w:szCs w:val="28"/>
        </w:rPr>
        <w:t xml:space="preserve">n địa bàn thành phố Phan Rang - </w:t>
      </w:r>
      <w:r w:rsidRPr="00F05B4F">
        <w:rPr>
          <w:sz w:val="28"/>
          <w:szCs w:val="28"/>
        </w:rPr>
        <w:t>Tháp Chàm giai đoạn 2023-2025; Công văn số 2967/UBND-VHTT ngày 07/6/2024 về tăng cường công tác quản lý, bảo tồn và phát huy giá trị di sản</w:t>
      </w:r>
      <w:r>
        <w:rPr>
          <w:sz w:val="28"/>
          <w:szCs w:val="28"/>
        </w:rPr>
        <w:t xml:space="preserve"> văn hóa trên địa bàn thành phố.</w:t>
      </w:r>
    </w:p>
    <w:p w:rsidR="00817C39" w:rsidRDefault="00817C39" w:rsidP="003E4810">
      <w:pPr>
        <w:shd w:val="clear" w:color="auto" w:fill="FFFFFF"/>
        <w:spacing w:after="120" w:line="252" w:lineRule="auto"/>
        <w:ind w:firstLine="567"/>
        <w:jc w:val="both"/>
        <w:rPr>
          <w:sz w:val="28"/>
          <w:szCs w:val="28"/>
        </w:rPr>
      </w:pPr>
      <w:r w:rsidRPr="00F05B4F">
        <w:rPr>
          <w:sz w:val="28"/>
          <w:szCs w:val="28"/>
        </w:rPr>
        <w:t xml:space="preserve">Kịp thời tổ chức triển khai thực hiện nghiêm túc, hiệu quả các văn bản chỉ đạo của Trung ương, Tỉnh, thành phố về lĩnh vực văn hóa thông tin như: các hoạt động bảo tồn và phát huy giá trị di sản văn hóa với các hoạt động phát triển kinh tế, du lịch trên địa bàn, tổ chức các cuộc thi tìm hiểu di tích lịch sử, văn hóa; đưa nội dung giới thiệu các di tích lịch sử, văn hoá vào chương trình học tập cho học sinh các trường tiểu học, trung học cơ sở trên địa bàn thành phố. </w:t>
      </w:r>
    </w:p>
    <w:p w:rsidR="00817C39" w:rsidRDefault="00817C39" w:rsidP="003E4810">
      <w:pPr>
        <w:shd w:val="clear" w:color="auto" w:fill="FFFFFF"/>
        <w:spacing w:after="120" w:line="252" w:lineRule="auto"/>
        <w:ind w:firstLine="567"/>
        <w:jc w:val="both"/>
        <w:rPr>
          <w:sz w:val="28"/>
          <w:szCs w:val="28"/>
        </w:rPr>
      </w:pPr>
      <w:r w:rsidRPr="00850013">
        <w:rPr>
          <w:b/>
          <w:sz w:val="28"/>
          <w:szCs w:val="28"/>
        </w:rPr>
        <w:t>5.</w:t>
      </w:r>
      <w:r>
        <w:rPr>
          <w:sz w:val="28"/>
          <w:szCs w:val="28"/>
        </w:rPr>
        <w:t xml:space="preserve"> </w:t>
      </w:r>
      <w:r w:rsidRPr="00F05B4F">
        <w:rPr>
          <w:sz w:val="28"/>
          <w:szCs w:val="28"/>
        </w:rPr>
        <w:t>Tuyên truyền đa dạng, đổi mới dưới nhiều hình thức tạo sự lan tỏa sâu rộng đến từng cơ quan, đơn vị và từng cán bộ, đảng viên, công chức, viên chức và Nhân dân trên địa bàn. Trong đó, chú trọng nâng cao giác ngộ chính trị, tinh thần đoàn kết, gương mẫu, ý thức trách nhiệm của người đứng đầu, cán bộ, công chức, viên chức trong quá trình thực thi công vụ; kịp thời định hướng dư luận, tạo sự đồng thuận cao trong xã hội, đấu tranh, phản bác quan điểm sai trái của các thế lực thù địch, phản động, cơ hội chính trị; kịp thời phát hiện, chấn chỉnh những biểu hiện lệch lạc, xử lý nghiêm các trường hợp sai phạm</w:t>
      </w:r>
      <w:r>
        <w:rPr>
          <w:sz w:val="28"/>
          <w:szCs w:val="28"/>
        </w:rPr>
        <w:t>.</w:t>
      </w:r>
    </w:p>
    <w:p w:rsidR="00817C39" w:rsidRDefault="00817C39" w:rsidP="003E4810">
      <w:pPr>
        <w:shd w:val="clear" w:color="auto" w:fill="FFFFFF"/>
        <w:spacing w:after="120" w:line="252" w:lineRule="auto"/>
        <w:ind w:firstLine="567"/>
        <w:jc w:val="both"/>
        <w:rPr>
          <w:sz w:val="28"/>
          <w:szCs w:val="28"/>
        </w:rPr>
      </w:pPr>
      <w:r w:rsidRPr="00F05B4F">
        <w:rPr>
          <w:sz w:val="28"/>
          <w:szCs w:val="28"/>
        </w:rPr>
        <w:t xml:space="preserve">Tổ chức các buổi biểu diễn nhằm giới thiệu về các loại hình di sản phi vật thể (Hò bả trạo, Đờn ca tài tử); tăng cường tính chuyên nghiệp nhưng vẫn gìn giữ nét độc đáo về dị bản, tính dân gian của loại hình cũng như có chính sách giúp đỡ, tạo điều kiện đối với các nghệ nhân. </w:t>
      </w:r>
    </w:p>
    <w:p w:rsidR="00817C39" w:rsidRDefault="00817C39" w:rsidP="003E4810">
      <w:pPr>
        <w:shd w:val="clear" w:color="auto" w:fill="FFFFFF"/>
        <w:spacing w:after="120" w:line="252" w:lineRule="auto"/>
        <w:ind w:firstLine="567"/>
        <w:jc w:val="both"/>
        <w:rPr>
          <w:sz w:val="28"/>
          <w:szCs w:val="28"/>
        </w:rPr>
      </w:pPr>
      <w:r w:rsidRPr="00850013">
        <w:rPr>
          <w:b/>
          <w:sz w:val="28"/>
          <w:szCs w:val="28"/>
        </w:rPr>
        <w:t>6.</w:t>
      </w:r>
      <w:r w:rsidRPr="00F05B4F">
        <w:rPr>
          <w:sz w:val="28"/>
          <w:szCs w:val="28"/>
        </w:rPr>
        <w:t xml:space="preserve"> Tăng cường công tác kiểm tra, giám sát đối với công tác quản lý, bảo tồn và phát huy giá trị di tích lịch sử. Phát hiện, biểu dương, khen thưởng và nhân rộng các điển hình tiên tiến, mô hình hay, cách làm hiệu quả trong công tác quản lý, bảo tồn và phát huy giá trị di tích địa bàn thành phố; bảo đảm cung cấp đầy đủ, kịp thời những thông tin, kiến thức cần thiết cho cuộc sống, lao động, sản xuất, kinh doanh của Nhân dân. </w:t>
      </w:r>
    </w:p>
    <w:p w:rsidR="00817C39" w:rsidRDefault="00817C39" w:rsidP="003E4810">
      <w:pPr>
        <w:shd w:val="clear" w:color="auto" w:fill="FFFFFF"/>
        <w:spacing w:after="120" w:line="252" w:lineRule="auto"/>
        <w:ind w:firstLine="567"/>
        <w:jc w:val="both"/>
        <w:rPr>
          <w:sz w:val="28"/>
          <w:szCs w:val="28"/>
        </w:rPr>
      </w:pPr>
      <w:r w:rsidRPr="00850013">
        <w:rPr>
          <w:b/>
          <w:sz w:val="28"/>
          <w:szCs w:val="28"/>
        </w:rPr>
        <w:t>7.</w:t>
      </w:r>
      <w:r w:rsidRPr="00F05B4F">
        <w:rPr>
          <w:sz w:val="28"/>
          <w:szCs w:val="28"/>
        </w:rPr>
        <w:t xml:space="preserve"> Đẩy mạnh cải cách hành chính, chuyển đổi số, ứng dụng các tiến bộ khoa học, xây dựng chính quyền số, kinh tế số, xã hội số; phối hợp cung cấp, khai thác và sử dụng hiệu quả trung tâm điều hành thông minh (IOC), góp phần từng bước đổi mới phương thức làm việc, nâng cao năng suất, hiệu quả hoạt động của cơ quan Đảng, cơ quan hành chính Nhà nước từ thành phố đến phường xã, tiến tới đảm bảo đủ điều kiện, năng lực để vận hành nền kinh tế số, xã hội số, từng bước đáp ứng yêu cầu phát triển, xây dựng thành phố Phan Rang - Tháp Chàm là đô thị du lịch, đô thị xanh, cân bằng, độc đáo, môi trường an toàn, thân thiện, văn minh, đáng sống, nghĩa tình</w:t>
      </w:r>
      <w:r>
        <w:rPr>
          <w:sz w:val="28"/>
          <w:szCs w:val="28"/>
        </w:rPr>
        <w:t>,</w:t>
      </w:r>
      <w:r w:rsidRPr="00F05B4F">
        <w:rPr>
          <w:sz w:val="28"/>
          <w:szCs w:val="28"/>
        </w:rPr>
        <w:t xml:space="preserve"> từng bước trở thành đô thị thông minh, tạo nên giá trị khác biệt, khẳng định vị thế, vai trò là trung tâm của tỉnh Ninh Thuận, góp phần thực hiện thắng lợi các mục tiêu, nhiệm vụ và giải pháp đề ra nhiệm kỳ 2020-2025; chuyển đổi số tất cả di tích, di sản </w:t>
      </w:r>
      <w:r w:rsidRPr="003E4810">
        <w:rPr>
          <w:b/>
          <w:bCs/>
          <w:sz w:val="28"/>
          <w:szCs w:val="28"/>
        </w:rPr>
        <w:t>hoàn thành trước</w:t>
      </w:r>
      <w:r w:rsidRPr="003E4810">
        <w:rPr>
          <w:sz w:val="28"/>
          <w:szCs w:val="28"/>
        </w:rPr>
        <w:t xml:space="preserve"> </w:t>
      </w:r>
      <w:r w:rsidRPr="003E4810">
        <w:rPr>
          <w:b/>
          <w:sz w:val="28"/>
          <w:szCs w:val="28"/>
        </w:rPr>
        <w:t>31/5/2025</w:t>
      </w:r>
      <w:r w:rsidRPr="003E4810">
        <w:rPr>
          <w:sz w:val="28"/>
          <w:szCs w:val="28"/>
        </w:rPr>
        <w:t>.</w:t>
      </w:r>
      <w:r w:rsidRPr="00F05B4F">
        <w:rPr>
          <w:sz w:val="28"/>
          <w:szCs w:val="28"/>
        </w:rPr>
        <w:t xml:space="preserve"> </w:t>
      </w:r>
    </w:p>
    <w:p w:rsidR="00817C39" w:rsidRPr="00F05B4F" w:rsidRDefault="00817C39" w:rsidP="003E4810">
      <w:pPr>
        <w:shd w:val="clear" w:color="auto" w:fill="FFFFFF"/>
        <w:spacing w:after="120" w:line="252" w:lineRule="auto"/>
        <w:ind w:firstLine="567"/>
        <w:jc w:val="both"/>
        <w:rPr>
          <w:b/>
          <w:sz w:val="28"/>
          <w:szCs w:val="28"/>
          <w:lang w:val="vi-VN"/>
        </w:rPr>
      </w:pPr>
      <w:r w:rsidRPr="00850013">
        <w:rPr>
          <w:b/>
          <w:sz w:val="28"/>
          <w:szCs w:val="28"/>
        </w:rPr>
        <w:t>8.</w:t>
      </w:r>
      <w:r>
        <w:rPr>
          <w:sz w:val="28"/>
          <w:szCs w:val="28"/>
        </w:rPr>
        <w:t xml:space="preserve"> </w:t>
      </w:r>
      <w:r w:rsidRPr="00F05B4F">
        <w:rPr>
          <w:sz w:val="28"/>
          <w:szCs w:val="28"/>
        </w:rPr>
        <w:t>Thực hiện tốt công tác bồi dưỡng, đào tạo và kiện toàn đội ngũ cán bộ theo hướng ổn định, lâu dài, thống nhất về tổ chức bộ máy, bố trí đủ cán bộ chuyên trách. Chú trọng và thường xuyên đào tạo, bồi dưỡng nâng cao trình độ cán bộ quản lý, cán bộ chuyên môn làm công tác bảo tồn và các Ban Quản lý di tích.</w:t>
      </w:r>
    </w:p>
    <w:p w:rsidR="00817C39" w:rsidRPr="00F05B4F" w:rsidRDefault="00817C39" w:rsidP="003E4810">
      <w:pPr>
        <w:shd w:val="clear" w:color="auto" w:fill="FFFFFF"/>
        <w:spacing w:after="120" w:line="252" w:lineRule="auto"/>
        <w:ind w:firstLine="567"/>
        <w:jc w:val="both"/>
        <w:rPr>
          <w:b/>
          <w:sz w:val="28"/>
          <w:szCs w:val="28"/>
        </w:rPr>
      </w:pPr>
      <w:r w:rsidRPr="00F05B4F">
        <w:rPr>
          <w:b/>
          <w:sz w:val="28"/>
          <w:szCs w:val="28"/>
        </w:rPr>
        <w:t>I</w:t>
      </w:r>
      <w:r w:rsidRPr="00F05B4F">
        <w:rPr>
          <w:b/>
          <w:sz w:val="28"/>
          <w:szCs w:val="28"/>
          <w:lang w:val="vi-VN"/>
        </w:rPr>
        <w:t>II</w:t>
      </w:r>
      <w:r>
        <w:rPr>
          <w:b/>
          <w:sz w:val="28"/>
          <w:szCs w:val="28"/>
        </w:rPr>
        <w:t>. TỔ CHỨC THỰC HIỆN</w:t>
      </w:r>
    </w:p>
    <w:p w:rsidR="00817C39" w:rsidRPr="00F05B4F" w:rsidRDefault="00817C39" w:rsidP="003E4810">
      <w:pPr>
        <w:shd w:val="clear" w:color="auto" w:fill="FFFFFF"/>
        <w:spacing w:after="120" w:line="252" w:lineRule="auto"/>
        <w:ind w:firstLine="567"/>
        <w:jc w:val="both"/>
        <w:rPr>
          <w:b/>
          <w:sz w:val="28"/>
          <w:szCs w:val="28"/>
          <w:lang w:val="vi-VN"/>
        </w:rPr>
      </w:pPr>
      <w:r w:rsidRPr="00F05B4F">
        <w:rPr>
          <w:b/>
          <w:sz w:val="28"/>
          <w:szCs w:val="28"/>
        </w:rPr>
        <w:t>1. Phòng Văn hóa và Thông tin</w:t>
      </w:r>
      <w:r>
        <w:rPr>
          <w:b/>
          <w:sz w:val="28"/>
          <w:szCs w:val="28"/>
        </w:rPr>
        <w:t xml:space="preserve"> thành phố</w:t>
      </w:r>
    </w:p>
    <w:p w:rsidR="00817C39" w:rsidRPr="00F05B4F" w:rsidRDefault="00817C39" w:rsidP="003E4810">
      <w:pPr>
        <w:pStyle w:val="BodyText2"/>
        <w:spacing w:before="0" w:after="120" w:line="252" w:lineRule="auto"/>
        <w:ind w:firstLine="567"/>
        <w:rPr>
          <w:color w:val="000000"/>
          <w:sz w:val="28"/>
          <w:szCs w:val="28"/>
        </w:rPr>
      </w:pPr>
      <w:r w:rsidRPr="00F05B4F">
        <w:rPr>
          <w:color w:val="000000"/>
          <w:sz w:val="28"/>
          <w:szCs w:val="28"/>
        </w:rPr>
        <w:t>- Chủ trì, phối hợp với các</w:t>
      </w:r>
      <w:r w:rsidRPr="00F05B4F">
        <w:rPr>
          <w:color w:val="000000"/>
          <w:sz w:val="28"/>
          <w:szCs w:val="28"/>
          <w:lang w:val="vi-VN"/>
        </w:rPr>
        <w:t xml:space="preserve"> cơ quan, đơn vị, địa phương triển khai thực hiện các nội dung của Kế hoạch này.</w:t>
      </w:r>
    </w:p>
    <w:p w:rsidR="00817C39" w:rsidRDefault="00817C39" w:rsidP="003E4810">
      <w:pPr>
        <w:pStyle w:val="BodyText"/>
        <w:spacing w:line="252" w:lineRule="auto"/>
        <w:ind w:firstLine="567"/>
        <w:jc w:val="both"/>
      </w:pPr>
      <w:r w:rsidRPr="00F05B4F">
        <w:t>- Phối hợp</w:t>
      </w:r>
      <w:r w:rsidRPr="00F05B4F">
        <w:rPr>
          <w:lang w:val="vi-VN"/>
        </w:rPr>
        <w:t xml:space="preserve"> </w:t>
      </w:r>
      <w:r>
        <w:t xml:space="preserve">với </w:t>
      </w:r>
      <w:r w:rsidRPr="00F05B4F">
        <w:rPr>
          <w:lang w:val="vi-VN"/>
        </w:rPr>
        <w:t xml:space="preserve">phòng </w:t>
      </w:r>
      <w:r>
        <w:t>Giáo dục và Đào tạo thành phố, Thành Đoàn</w:t>
      </w:r>
      <w:r w:rsidRPr="00F05B4F">
        <w:rPr>
          <w:lang w:val="vi-VN"/>
        </w:rPr>
        <w:t xml:space="preserve"> </w:t>
      </w:r>
      <w:r>
        <w:t xml:space="preserve">đẩy mạnh công tác tuyên truyền, giáo dục, </w:t>
      </w:r>
      <w:r w:rsidRPr="00850013">
        <w:rPr>
          <w:lang w:val="nb-NO"/>
        </w:rPr>
        <w:t>giới thiệu giá trị các di tích lịch sử, văn hoá, các “địa chỉ đỏ”</w:t>
      </w:r>
      <w:r>
        <w:rPr>
          <w:lang w:val="nb-NO"/>
        </w:rPr>
        <w:t>...,</w:t>
      </w:r>
      <w:r w:rsidRPr="00850013">
        <w:rPr>
          <w:lang w:val="nb-NO"/>
        </w:rPr>
        <w:t xml:space="preserve"> </w:t>
      </w:r>
      <w:r>
        <w:rPr>
          <w:lang w:val="nb-NO"/>
        </w:rPr>
        <w:t xml:space="preserve"> </w:t>
      </w:r>
      <w:r w:rsidRPr="00850013">
        <w:t>tổ chức các cuộc thi tìm hiểu di tích lịch sử, văn hóa</w:t>
      </w:r>
      <w:r w:rsidRPr="00850013">
        <w:rPr>
          <w:lang w:val="nb-NO"/>
        </w:rPr>
        <w:t xml:space="preserve"> cho học sinh trong các cơ sở giáo dục</w:t>
      </w:r>
      <w:r>
        <w:rPr>
          <w:lang w:val="nb-NO"/>
        </w:rPr>
        <w:t>, đoàn viên, thanh niên</w:t>
      </w:r>
      <w:r w:rsidRPr="00850013">
        <w:rPr>
          <w:lang w:val="nb-NO"/>
        </w:rPr>
        <w:t xml:space="preserve"> trên địa bàn thành phố</w:t>
      </w:r>
      <w:r>
        <w:rPr>
          <w:lang w:val="nb-NO"/>
        </w:rPr>
        <w:t>.</w:t>
      </w:r>
      <w:r w:rsidRPr="00850013">
        <w:t xml:space="preserve"> </w:t>
      </w:r>
    </w:p>
    <w:p w:rsidR="00817C39" w:rsidRDefault="00817C39" w:rsidP="003E4810">
      <w:pPr>
        <w:pStyle w:val="BodyText"/>
        <w:spacing w:line="252" w:lineRule="auto"/>
        <w:ind w:firstLine="567"/>
        <w:jc w:val="both"/>
        <w:rPr>
          <w:iCs/>
        </w:rPr>
      </w:pPr>
      <w:r>
        <w:rPr>
          <w:iCs/>
        </w:rPr>
        <w:t xml:space="preserve">- </w:t>
      </w:r>
      <w:r w:rsidRPr="00437CA8">
        <w:rPr>
          <w:iCs/>
        </w:rPr>
        <w:t>Đẩy mạnh công tác chuyển đổi số thông qua số hoá các di tích lịch sử, văn hoá trên địa bàn.</w:t>
      </w:r>
    </w:p>
    <w:p w:rsidR="00817C39" w:rsidRPr="003E4810" w:rsidRDefault="00817C39" w:rsidP="003E4810">
      <w:pPr>
        <w:pStyle w:val="BodyText"/>
        <w:spacing w:line="252" w:lineRule="auto"/>
        <w:ind w:firstLine="567"/>
        <w:jc w:val="both"/>
        <w:rPr>
          <w:bCs/>
          <w:spacing w:val="-2"/>
        </w:rPr>
      </w:pPr>
      <w:r w:rsidRPr="003E4810">
        <w:rPr>
          <w:bCs/>
          <w:spacing w:val="-2"/>
        </w:rPr>
        <w:t>- Đề xuất trùng tu, tôn tạo các di tích lịch sử và xây dựng hồ sơ đề nghị cấp có thẩm quyền công nhận theo quy định. Tổng hợp, đề xuất khen thưởng các tập thể, cá nhân có thành tích trong công tác quản lý, bảo tồn và phát huy giá trị di tích.</w:t>
      </w:r>
    </w:p>
    <w:p w:rsidR="00817C39" w:rsidRPr="00F05B4F" w:rsidRDefault="00817C39" w:rsidP="003E4810">
      <w:pPr>
        <w:pStyle w:val="BodyText"/>
        <w:spacing w:line="252" w:lineRule="auto"/>
        <w:ind w:firstLine="567"/>
        <w:jc w:val="both"/>
      </w:pPr>
      <w:r w:rsidRPr="00F05B4F">
        <w:t>- Định kỳ, tham mưu Ủy ban nhân dân thành phố sơ kết, tổng kết</w:t>
      </w:r>
      <w:r w:rsidRPr="00F05B4F">
        <w:rPr>
          <w:lang w:val="vi-VN"/>
        </w:rPr>
        <w:t xml:space="preserve">, báo cáo kết quả </w:t>
      </w:r>
      <w:r w:rsidRPr="00F05B4F">
        <w:t>thực hiện</w:t>
      </w:r>
      <w:r w:rsidRPr="00F05B4F">
        <w:rPr>
          <w:lang w:val="vi-VN"/>
        </w:rPr>
        <w:t xml:space="preserve"> cho </w:t>
      </w:r>
      <w:r w:rsidRPr="00F05B4F">
        <w:t>Thành ủy Phan Rang - Tháp Chàm</w:t>
      </w:r>
      <w:r w:rsidRPr="00F05B4F">
        <w:rPr>
          <w:lang w:val="vi-VN"/>
        </w:rPr>
        <w:t xml:space="preserve">, </w:t>
      </w:r>
      <w:r>
        <w:t>Hội đồng nhân dân</w:t>
      </w:r>
      <w:r w:rsidRPr="00F05B4F">
        <w:rPr>
          <w:lang w:val="vi-VN"/>
        </w:rPr>
        <w:t xml:space="preserve"> thành phố</w:t>
      </w:r>
      <w:r w:rsidR="00AF4862">
        <w:t xml:space="preserve"> theo quy định</w:t>
      </w:r>
      <w:bookmarkStart w:id="0" w:name="_GoBack"/>
      <w:bookmarkEnd w:id="0"/>
      <w:r w:rsidRPr="00F05B4F">
        <w:t>.</w:t>
      </w:r>
    </w:p>
    <w:p w:rsidR="00817C39" w:rsidRPr="00F05B4F" w:rsidRDefault="00817C39" w:rsidP="003E4810">
      <w:pPr>
        <w:shd w:val="clear" w:color="auto" w:fill="FFFFFF"/>
        <w:spacing w:after="120" w:line="252" w:lineRule="auto"/>
        <w:ind w:firstLine="567"/>
        <w:jc w:val="both"/>
        <w:rPr>
          <w:b/>
          <w:sz w:val="28"/>
          <w:szCs w:val="28"/>
          <w:lang w:val="vi-VN"/>
        </w:rPr>
      </w:pPr>
      <w:r w:rsidRPr="00F05B4F">
        <w:rPr>
          <w:b/>
          <w:sz w:val="28"/>
          <w:szCs w:val="28"/>
        </w:rPr>
        <w:t xml:space="preserve">2. </w:t>
      </w:r>
      <w:r w:rsidRPr="00F05B4F">
        <w:rPr>
          <w:b/>
          <w:sz w:val="28"/>
          <w:szCs w:val="28"/>
          <w:lang w:val="vi-VN"/>
        </w:rPr>
        <w:t>Các cơ quan, đơn vị thành phố,</w:t>
      </w:r>
      <w:r>
        <w:rPr>
          <w:b/>
          <w:sz w:val="28"/>
          <w:szCs w:val="28"/>
          <w:lang w:val="vi-VN"/>
        </w:rPr>
        <w:t xml:space="preserve"> Ủy ban nhân dân các phường, xã</w:t>
      </w:r>
    </w:p>
    <w:p w:rsidR="00817C39" w:rsidRPr="00F05B4F" w:rsidRDefault="00817C39" w:rsidP="003E4810">
      <w:pPr>
        <w:pStyle w:val="BodyText2"/>
        <w:shd w:val="clear" w:color="auto" w:fill="auto"/>
        <w:spacing w:before="0" w:after="120" w:line="252" w:lineRule="auto"/>
        <w:ind w:firstLine="567"/>
        <w:rPr>
          <w:color w:val="000000"/>
          <w:sz w:val="28"/>
          <w:szCs w:val="28"/>
          <w:lang w:val="vi-VN"/>
        </w:rPr>
      </w:pPr>
      <w:r w:rsidRPr="00F05B4F">
        <w:rPr>
          <w:color w:val="000000"/>
          <w:sz w:val="28"/>
          <w:szCs w:val="28"/>
          <w:lang w:val="vi-VN"/>
        </w:rPr>
        <w:t>- Căn cứ chức năng nhiệm vụ của cơ quan, đơn vị, địa phương và bám sát các nội dung tại Mục II của Kế hoạch này, xây dựng Kế hoạch triển khai thực hiện của cơ quan, đơn vị, địa phương mình gửi về Ủy ban nhân dân thành phố (</w:t>
      </w:r>
      <w:r>
        <w:rPr>
          <w:color w:val="000000"/>
          <w:sz w:val="28"/>
          <w:szCs w:val="28"/>
        </w:rPr>
        <w:t>q</w:t>
      </w:r>
      <w:r w:rsidRPr="00F05B4F">
        <w:rPr>
          <w:color w:val="000000"/>
          <w:sz w:val="28"/>
          <w:szCs w:val="28"/>
          <w:lang w:val="vi-VN"/>
        </w:rPr>
        <w:t xml:space="preserve">ua phòng Văn hóa và Thông tin) </w:t>
      </w:r>
      <w:r w:rsidRPr="003E4810">
        <w:rPr>
          <w:b/>
          <w:bCs/>
          <w:color w:val="000000"/>
          <w:sz w:val="28"/>
          <w:szCs w:val="28"/>
          <w:lang w:val="vi-VN"/>
        </w:rPr>
        <w:t xml:space="preserve">trước ngày </w:t>
      </w:r>
      <w:r w:rsidRPr="003E4810">
        <w:rPr>
          <w:b/>
          <w:bCs/>
          <w:color w:val="000000"/>
          <w:sz w:val="28"/>
          <w:szCs w:val="28"/>
        </w:rPr>
        <w:t>1</w:t>
      </w:r>
      <w:r w:rsidR="00AF4862">
        <w:rPr>
          <w:b/>
          <w:bCs/>
          <w:color w:val="000000"/>
          <w:sz w:val="28"/>
          <w:szCs w:val="28"/>
        </w:rPr>
        <w:t>5</w:t>
      </w:r>
      <w:r w:rsidRPr="003E4810">
        <w:rPr>
          <w:b/>
          <w:bCs/>
          <w:color w:val="000000"/>
          <w:sz w:val="28"/>
          <w:szCs w:val="28"/>
        </w:rPr>
        <w:t>/01/2025</w:t>
      </w:r>
      <w:r w:rsidRPr="003E4810">
        <w:rPr>
          <w:b/>
          <w:bCs/>
          <w:color w:val="000000"/>
          <w:sz w:val="28"/>
          <w:szCs w:val="28"/>
          <w:lang w:val="vi-VN"/>
        </w:rPr>
        <w:t>.</w:t>
      </w:r>
    </w:p>
    <w:p w:rsidR="00817C39" w:rsidRPr="003E4810" w:rsidRDefault="00817C39" w:rsidP="003E4810">
      <w:pPr>
        <w:pStyle w:val="BodyText2"/>
        <w:shd w:val="clear" w:color="auto" w:fill="auto"/>
        <w:spacing w:before="0" w:after="120" w:line="252" w:lineRule="auto"/>
        <w:ind w:firstLine="567"/>
        <w:rPr>
          <w:color w:val="000000"/>
          <w:spacing w:val="-4"/>
          <w:sz w:val="28"/>
          <w:szCs w:val="28"/>
          <w:lang w:val="vi-VN"/>
        </w:rPr>
      </w:pPr>
      <w:r w:rsidRPr="003E4810">
        <w:rPr>
          <w:color w:val="000000"/>
          <w:spacing w:val="-4"/>
          <w:sz w:val="28"/>
          <w:szCs w:val="28"/>
          <w:lang w:val="vi-VN"/>
        </w:rPr>
        <w:t xml:space="preserve">- Phối hợp Phòng Văn hóa và Thông tin </w:t>
      </w:r>
      <w:r w:rsidRPr="003E4810">
        <w:rPr>
          <w:color w:val="000000"/>
          <w:spacing w:val="-4"/>
          <w:sz w:val="28"/>
          <w:szCs w:val="28"/>
        </w:rPr>
        <w:t xml:space="preserve">thành phố </w:t>
      </w:r>
      <w:r w:rsidRPr="003E4810">
        <w:rPr>
          <w:color w:val="000000"/>
          <w:spacing w:val="-4"/>
          <w:sz w:val="28"/>
          <w:szCs w:val="28"/>
          <w:lang w:val="vi-VN"/>
        </w:rPr>
        <w:t xml:space="preserve">trong việc triển khai thực hiện Kế hoạch này. Định kỳ báo cáo kết quả thực hiện trước ngày </w:t>
      </w:r>
      <w:r w:rsidRPr="003E4810">
        <w:rPr>
          <w:b/>
          <w:color w:val="000000"/>
          <w:spacing w:val="-4"/>
          <w:sz w:val="28"/>
          <w:szCs w:val="28"/>
          <w:lang w:val="vi-VN"/>
        </w:rPr>
        <w:t>25/11</w:t>
      </w:r>
      <w:r w:rsidRPr="003E4810">
        <w:rPr>
          <w:color w:val="000000"/>
          <w:spacing w:val="-4"/>
          <w:sz w:val="28"/>
          <w:szCs w:val="28"/>
          <w:lang w:val="vi-VN"/>
        </w:rPr>
        <w:t xml:space="preserve"> hàng năm.</w:t>
      </w:r>
    </w:p>
    <w:p w:rsidR="00817C39" w:rsidRPr="00F05B4F" w:rsidRDefault="00817C39" w:rsidP="003E4810">
      <w:pPr>
        <w:tabs>
          <w:tab w:val="left" w:leader="dot" w:pos="9356"/>
        </w:tabs>
        <w:spacing w:after="120" w:line="252" w:lineRule="auto"/>
        <w:ind w:firstLine="567"/>
        <w:jc w:val="both"/>
        <w:rPr>
          <w:color w:val="000000"/>
          <w:sz w:val="28"/>
          <w:szCs w:val="28"/>
          <w:lang w:val="vi-VN"/>
        </w:rPr>
      </w:pPr>
      <w:r w:rsidRPr="00F05B4F">
        <w:rPr>
          <w:sz w:val="28"/>
          <w:szCs w:val="28"/>
        </w:rPr>
        <w:t xml:space="preserve">Trên đây là Kế hoạch </w:t>
      </w:r>
      <w:r w:rsidRPr="00F05B4F">
        <w:rPr>
          <w:color w:val="000000"/>
          <w:sz w:val="28"/>
          <w:szCs w:val="28"/>
          <w:lang w:val="vi-VN"/>
        </w:rPr>
        <w:t xml:space="preserve">triển khai Nghị quyết số </w:t>
      </w:r>
      <w:r w:rsidRPr="00F05B4F">
        <w:rPr>
          <w:color w:val="000000"/>
          <w:sz w:val="28"/>
          <w:szCs w:val="28"/>
        </w:rPr>
        <w:t>313</w:t>
      </w:r>
      <w:r w:rsidRPr="00F05B4F">
        <w:rPr>
          <w:color w:val="000000"/>
          <w:sz w:val="28"/>
          <w:szCs w:val="28"/>
          <w:lang w:val="vi-VN"/>
        </w:rPr>
        <w:t xml:space="preserve">/NQ-HĐND ngày </w:t>
      </w:r>
      <w:r w:rsidRPr="00F05B4F">
        <w:rPr>
          <w:color w:val="000000"/>
          <w:sz w:val="28"/>
          <w:szCs w:val="28"/>
        </w:rPr>
        <w:t>13/12</w:t>
      </w:r>
      <w:r>
        <w:rPr>
          <w:color w:val="000000"/>
          <w:sz w:val="28"/>
          <w:szCs w:val="28"/>
          <w:lang w:val="vi-VN"/>
        </w:rPr>
        <w:t>/2024</w:t>
      </w:r>
      <w:r w:rsidRPr="00F05B4F">
        <w:rPr>
          <w:color w:val="000000"/>
          <w:sz w:val="28"/>
          <w:szCs w:val="28"/>
          <w:lang w:val="vi-VN"/>
        </w:rPr>
        <w:t xml:space="preserve"> của Hội đồng nhân dân thành phố khóa XII, nhiệm kỳ 2021 – 2026</w:t>
      </w:r>
      <w:r w:rsidRPr="00F05B4F">
        <w:rPr>
          <w:sz w:val="28"/>
          <w:szCs w:val="28"/>
        </w:rPr>
        <w:t>. Yêu cầu Thủ trưởng các cơ quan, đơn vị thành phố, Chủ tịch Ủy ban nhân dân các phường, xã phối hợp triển khai đạt kết quả</w:t>
      </w:r>
      <w:r w:rsidRPr="00F05B4F">
        <w:rPr>
          <w:sz w:val="28"/>
          <w:szCs w:val="28"/>
          <w:lang w:val="vi-VN"/>
        </w:rPr>
        <w:t xml:space="preserve">. </w:t>
      </w:r>
      <w:r w:rsidRPr="00F05B4F">
        <w:rPr>
          <w:color w:val="000000"/>
          <w:sz w:val="28"/>
          <w:szCs w:val="28"/>
        </w:rPr>
        <w:t>Trong quá trình triển khai thực hiện, nếu có vấn đề phát sinh, các cơ quan</w:t>
      </w:r>
      <w:r w:rsidRPr="00F05B4F">
        <w:rPr>
          <w:color w:val="000000"/>
          <w:sz w:val="28"/>
          <w:szCs w:val="28"/>
          <w:lang w:val="vi-VN"/>
        </w:rPr>
        <w:t>,</w:t>
      </w:r>
      <w:r w:rsidRPr="00F05B4F">
        <w:rPr>
          <w:color w:val="000000"/>
          <w:sz w:val="28"/>
          <w:szCs w:val="28"/>
        </w:rPr>
        <w:t xml:space="preserve"> đơn vị kịp thời phản ánh về </w:t>
      </w:r>
      <w:r w:rsidRPr="00F05B4F">
        <w:rPr>
          <w:color w:val="000000"/>
          <w:sz w:val="28"/>
          <w:szCs w:val="28"/>
          <w:lang w:val="vi-VN"/>
        </w:rPr>
        <w:t>Ủy ban nhân dân thành phố (</w:t>
      </w:r>
      <w:r w:rsidRPr="00F05B4F">
        <w:rPr>
          <w:color w:val="000000"/>
          <w:sz w:val="28"/>
          <w:szCs w:val="28"/>
        </w:rPr>
        <w:t xml:space="preserve">qua </w:t>
      </w:r>
      <w:r w:rsidRPr="00F05B4F">
        <w:rPr>
          <w:color w:val="000000"/>
          <w:sz w:val="28"/>
          <w:szCs w:val="28"/>
          <w:lang w:val="vi-VN"/>
        </w:rPr>
        <w:t>Phòng Văn hóa và Thông tin)</w:t>
      </w:r>
      <w:r w:rsidRPr="00F05B4F">
        <w:rPr>
          <w:color w:val="000000"/>
          <w:sz w:val="28"/>
          <w:szCs w:val="28"/>
        </w:rPr>
        <w:t xml:space="preserve"> để xem xét, </w:t>
      </w:r>
      <w:r w:rsidRPr="00F05B4F">
        <w:rPr>
          <w:color w:val="000000"/>
          <w:sz w:val="28"/>
          <w:szCs w:val="28"/>
          <w:lang w:val="vi-VN"/>
        </w:rPr>
        <w:t xml:space="preserve">chỉ đạo </w:t>
      </w:r>
      <w:r w:rsidRPr="00F05B4F">
        <w:rPr>
          <w:color w:val="000000"/>
          <w:sz w:val="28"/>
          <w:szCs w:val="28"/>
        </w:rPr>
        <w:t>giải quyết</w:t>
      </w:r>
      <w:r w:rsidRPr="00F05B4F">
        <w:rPr>
          <w:sz w:val="28"/>
          <w:szCs w:val="28"/>
        </w:rPr>
        <w:t>./.</w:t>
      </w:r>
    </w:p>
    <w:p w:rsidR="00817C39" w:rsidRPr="003E4810" w:rsidRDefault="00817C39" w:rsidP="00934E39">
      <w:pPr>
        <w:pStyle w:val="NormalWeb"/>
        <w:shd w:val="clear" w:color="auto" w:fill="FFFFFF"/>
        <w:spacing w:before="120" w:beforeAutospacing="0" w:after="120" w:afterAutospacing="0"/>
        <w:ind w:firstLine="567"/>
        <w:jc w:val="both"/>
        <w:rPr>
          <w:sz w:val="8"/>
          <w:szCs w:val="8"/>
        </w:rPr>
      </w:pPr>
    </w:p>
    <w:tbl>
      <w:tblPr>
        <w:tblW w:w="9498" w:type="dxa"/>
        <w:jc w:val="center"/>
        <w:tblLayout w:type="fixed"/>
        <w:tblLook w:val="0000" w:firstRow="0" w:lastRow="0" w:firstColumn="0" w:lastColumn="0" w:noHBand="0" w:noVBand="0"/>
      </w:tblPr>
      <w:tblGrid>
        <w:gridCol w:w="4820"/>
        <w:gridCol w:w="4678"/>
      </w:tblGrid>
      <w:tr w:rsidR="00817C39" w:rsidRPr="00870760" w:rsidTr="003E4810">
        <w:trPr>
          <w:jc w:val="center"/>
        </w:trPr>
        <w:tc>
          <w:tcPr>
            <w:tcW w:w="4820" w:type="dxa"/>
          </w:tcPr>
          <w:p w:rsidR="00817C39" w:rsidRPr="00870760" w:rsidRDefault="00817C39" w:rsidP="00222EBB">
            <w:pPr>
              <w:tabs>
                <w:tab w:val="center" w:pos="7320"/>
              </w:tabs>
              <w:jc w:val="both"/>
              <w:rPr>
                <w:b/>
                <w:iCs/>
              </w:rPr>
            </w:pPr>
            <w:r w:rsidRPr="00870760">
              <w:rPr>
                <w:b/>
                <w:i/>
                <w:iCs/>
                <w:sz w:val="26"/>
                <w:szCs w:val="26"/>
              </w:rPr>
              <w:t>Nơi nhận:</w:t>
            </w:r>
            <w:r w:rsidRPr="00870760">
              <w:rPr>
                <w:i/>
                <w:iCs/>
                <w:sz w:val="27"/>
              </w:rPr>
              <w:tab/>
            </w:r>
          </w:p>
          <w:p w:rsidR="00817C39" w:rsidRDefault="00604572" w:rsidP="003E4810">
            <w:pPr>
              <w:tabs>
                <w:tab w:val="left" w:pos="3231"/>
              </w:tabs>
              <w:jc w:val="both"/>
              <w:rPr>
                <w:iCs/>
                <w:color w:val="000000"/>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9" type="#_x0000_t88" style="position:absolute;left:0;text-align:left;margin-left:149.6pt;margin-top:1.1pt;width:8.45pt;height:21.1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" adj="719"/>
              </w:pict>
            </w:r>
            <w:r w:rsidR="00817C39" w:rsidRPr="003C15DE">
              <w:rPr>
                <w:iCs/>
                <w:color w:val="000000"/>
                <w:sz w:val="22"/>
              </w:rPr>
              <w:t xml:space="preserve">- </w:t>
            </w:r>
            <w:r w:rsidR="00817C39">
              <w:rPr>
                <w:iCs/>
                <w:color w:val="000000"/>
                <w:sz w:val="22"/>
                <w:lang w:val="vi-VN"/>
              </w:rPr>
              <w:t>Thường trực</w:t>
            </w:r>
            <w:r w:rsidR="00817C39">
              <w:rPr>
                <w:iCs/>
                <w:color w:val="000000"/>
                <w:sz w:val="22"/>
              </w:rPr>
              <w:t xml:space="preserve"> Thành ủy;</w:t>
            </w:r>
            <w:r w:rsidR="00817C39">
              <w:rPr>
                <w:iCs/>
                <w:color w:val="000000"/>
                <w:sz w:val="22"/>
              </w:rPr>
              <w:tab/>
              <w:t>(b/c)</w:t>
            </w:r>
          </w:p>
          <w:p w:rsidR="00817C39" w:rsidRDefault="00817C39" w:rsidP="00F05B4F">
            <w:pPr>
              <w:tabs>
                <w:tab w:val="center" w:pos="7320"/>
              </w:tabs>
              <w:jc w:val="both"/>
              <w:rPr>
                <w:iCs/>
                <w:color w:val="000000"/>
              </w:rPr>
            </w:pPr>
            <w:r>
              <w:rPr>
                <w:iCs/>
                <w:color w:val="000000"/>
                <w:sz w:val="22"/>
              </w:rPr>
              <w:t xml:space="preserve">- </w:t>
            </w:r>
            <w:r>
              <w:rPr>
                <w:iCs/>
                <w:color w:val="000000"/>
                <w:sz w:val="22"/>
                <w:lang w:val="vi-VN"/>
              </w:rPr>
              <w:t>Thường trực</w:t>
            </w:r>
            <w:r>
              <w:rPr>
                <w:iCs/>
                <w:color w:val="000000"/>
                <w:sz w:val="22"/>
              </w:rPr>
              <w:t xml:space="preserve"> HĐND thành phố</w:t>
            </w:r>
            <w:r w:rsidRPr="003C15DE">
              <w:rPr>
                <w:iCs/>
                <w:color w:val="000000"/>
                <w:sz w:val="22"/>
              </w:rPr>
              <w:t>;</w:t>
            </w:r>
          </w:p>
          <w:p w:rsidR="00817C39" w:rsidRDefault="00817C39" w:rsidP="00F05B4F">
            <w:pPr>
              <w:tabs>
                <w:tab w:val="center" w:pos="7320"/>
              </w:tabs>
              <w:jc w:val="both"/>
              <w:rPr>
                <w:iCs/>
                <w:color w:val="000000"/>
              </w:rPr>
            </w:pPr>
            <w:r>
              <w:rPr>
                <w:iCs/>
                <w:color w:val="000000"/>
                <w:sz w:val="22"/>
              </w:rPr>
              <w:t>- Chủ tịch UBND thành phố;</w:t>
            </w:r>
          </w:p>
          <w:p w:rsidR="00817C39" w:rsidRDefault="00817C39" w:rsidP="00F05B4F">
            <w:pPr>
              <w:tabs>
                <w:tab w:val="center" w:pos="7200"/>
              </w:tabs>
              <w:jc w:val="both"/>
              <w:rPr>
                <w:iCs/>
                <w:color w:val="000000"/>
              </w:rPr>
            </w:pPr>
            <w:r>
              <w:rPr>
                <w:iCs/>
                <w:color w:val="000000"/>
                <w:sz w:val="22"/>
              </w:rPr>
              <w:t xml:space="preserve">- Phó Chủ tịch </w:t>
            </w:r>
            <w:r w:rsidRPr="003C15DE">
              <w:rPr>
                <w:iCs/>
                <w:color w:val="000000"/>
                <w:sz w:val="22"/>
              </w:rPr>
              <w:t>UBND thành phố</w:t>
            </w:r>
            <w:r>
              <w:rPr>
                <w:iCs/>
                <w:color w:val="000000"/>
                <w:sz w:val="22"/>
              </w:rPr>
              <w:t xml:space="preserve"> (Đ/c Hòa);</w:t>
            </w:r>
          </w:p>
          <w:p w:rsidR="00817C39" w:rsidRPr="00F87540" w:rsidRDefault="00817C39" w:rsidP="00F05B4F">
            <w:pPr>
              <w:tabs>
                <w:tab w:val="center" w:pos="7200"/>
              </w:tabs>
              <w:jc w:val="both"/>
              <w:rPr>
                <w:iCs/>
                <w:color w:val="000000"/>
              </w:rPr>
            </w:pPr>
            <w:r>
              <w:rPr>
                <w:iCs/>
                <w:color w:val="000000"/>
                <w:sz w:val="22"/>
              </w:rPr>
              <w:t>- Các cơ quan, đơn vị thành phố</w:t>
            </w:r>
            <w:r w:rsidRPr="003C15DE">
              <w:rPr>
                <w:iCs/>
                <w:color w:val="000000"/>
                <w:sz w:val="22"/>
              </w:rPr>
              <w:t>;</w:t>
            </w:r>
            <w:r w:rsidRPr="003C15DE">
              <w:rPr>
                <w:b/>
                <w:iCs/>
                <w:color w:val="000000"/>
                <w:sz w:val="26"/>
              </w:rPr>
              <w:tab/>
            </w:r>
          </w:p>
          <w:p w:rsidR="00817C39" w:rsidRPr="003C15DE" w:rsidRDefault="00817C39" w:rsidP="00F05B4F">
            <w:pPr>
              <w:tabs>
                <w:tab w:val="center" w:pos="7200"/>
              </w:tabs>
              <w:jc w:val="both"/>
              <w:rPr>
                <w:iCs/>
                <w:color w:val="000000"/>
              </w:rPr>
            </w:pPr>
            <w:r w:rsidRPr="003C15DE">
              <w:rPr>
                <w:iCs/>
                <w:color w:val="000000"/>
                <w:sz w:val="22"/>
              </w:rPr>
              <w:t xml:space="preserve">- </w:t>
            </w:r>
            <w:r>
              <w:rPr>
                <w:iCs/>
                <w:color w:val="000000"/>
                <w:sz w:val="22"/>
                <w:lang w:val="vi-VN"/>
              </w:rPr>
              <w:t>Ủy ban nhân dân</w:t>
            </w:r>
            <w:r w:rsidRPr="003C15DE">
              <w:rPr>
                <w:iCs/>
                <w:color w:val="000000"/>
                <w:sz w:val="22"/>
              </w:rPr>
              <w:t xml:space="preserve"> các phường, xã;</w:t>
            </w:r>
          </w:p>
          <w:p w:rsidR="00817C39" w:rsidRPr="00870760" w:rsidRDefault="00817C39" w:rsidP="00F05B4F">
            <w:pPr>
              <w:tabs>
                <w:tab w:val="left" w:pos="3723"/>
                <w:tab w:val="center" w:pos="7200"/>
              </w:tabs>
              <w:jc w:val="both"/>
              <w:rPr>
                <w:b/>
                <w:spacing w:val="-4"/>
                <w:lang w:val="de-DE"/>
              </w:rPr>
            </w:pPr>
            <w:r w:rsidRPr="003C15DE">
              <w:rPr>
                <w:iCs/>
                <w:color w:val="000000"/>
                <w:sz w:val="22"/>
              </w:rPr>
              <w:t>- Lưu: V</w:t>
            </w:r>
            <w:r>
              <w:rPr>
                <w:iCs/>
                <w:color w:val="000000"/>
                <w:sz w:val="22"/>
              </w:rPr>
              <w:t>P</w:t>
            </w:r>
            <w:r w:rsidRPr="003C15DE">
              <w:rPr>
                <w:iCs/>
                <w:color w:val="000000"/>
                <w:sz w:val="22"/>
              </w:rPr>
              <w:t>, VHTT</w:t>
            </w:r>
            <w:r w:rsidRPr="003C15DE">
              <w:rPr>
                <w:iCs/>
                <w:color w:val="000000"/>
              </w:rPr>
              <w:t>.</w:t>
            </w:r>
            <w:r w:rsidRPr="00870760">
              <w:rPr>
                <w:iCs/>
                <w:sz w:val="22"/>
              </w:rPr>
              <w:tab/>
            </w:r>
            <w:r w:rsidRPr="00870760">
              <w:rPr>
                <w:b/>
                <w:iCs/>
              </w:rPr>
              <w:tab/>
            </w:r>
          </w:p>
        </w:tc>
        <w:tc>
          <w:tcPr>
            <w:tcW w:w="4678" w:type="dxa"/>
          </w:tcPr>
          <w:p w:rsidR="00817C39" w:rsidRDefault="00817C39" w:rsidP="00040DDE">
            <w:pPr>
              <w:tabs>
                <w:tab w:val="center" w:pos="7320"/>
              </w:tabs>
              <w:jc w:val="center"/>
              <w:rPr>
                <w:b/>
                <w:iCs/>
              </w:rPr>
            </w:pPr>
            <w:r>
              <w:rPr>
                <w:b/>
                <w:iCs/>
                <w:sz w:val="28"/>
                <w:szCs w:val="28"/>
              </w:rPr>
              <w:t>KT.</w:t>
            </w:r>
            <w:r w:rsidR="00AF4862">
              <w:rPr>
                <w:b/>
                <w:iCs/>
                <w:sz w:val="28"/>
                <w:szCs w:val="28"/>
              </w:rPr>
              <w:t xml:space="preserve"> </w:t>
            </w:r>
            <w:r>
              <w:rPr>
                <w:b/>
                <w:iCs/>
                <w:sz w:val="28"/>
                <w:szCs w:val="28"/>
              </w:rPr>
              <w:t>CHỦ TỊCH</w:t>
            </w:r>
          </w:p>
          <w:p w:rsidR="00817C39" w:rsidRPr="00870760" w:rsidRDefault="00817C39" w:rsidP="00040DDE">
            <w:pPr>
              <w:tabs>
                <w:tab w:val="center" w:pos="7320"/>
              </w:tabs>
              <w:jc w:val="center"/>
              <w:rPr>
                <w:b/>
                <w:iCs/>
              </w:rPr>
            </w:pPr>
            <w:r>
              <w:rPr>
                <w:b/>
                <w:iCs/>
                <w:sz w:val="28"/>
                <w:szCs w:val="28"/>
              </w:rPr>
              <w:t>PHÓ CHỦ TỊCH</w:t>
            </w:r>
          </w:p>
          <w:p w:rsidR="00817C39" w:rsidRPr="00870760" w:rsidRDefault="00817C39" w:rsidP="00222EBB">
            <w:pPr>
              <w:tabs>
                <w:tab w:val="center" w:pos="7320"/>
              </w:tabs>
              <w:jc w:val="center"/>
              <w:rPr>
                <w:b/>
                <w:iCs/>
              </w:rPr>
            </w:pPr>
          </w:p>
          <w:p w:rsidR="00817C39" w:rsidRPr="00870760" w:rsidRDefault="00817C39" w:rsidP="00222EBB">
            <w:pPr>
              <w:tabs>
                <w:tab w:val="center" w:pos="7320"/>
              </w:tabs>
              <w:jc w:val="center"/>
              <w:rPr>
                <w:b/>
                <w:iCs/>
              </w:rPr>
            </w:pPr>
          </w:p>
          <w:p w:rsidR="00817C39" w:rsidRPr="00870760" w:rsidRDefault="00817C39" w:rsidP="00222EBB">
            <w:pPr>
              <w:tabs>
                <w:tab w:val="center" w:pos="7320"/>
              </w:tabs>
              <w:jc w:val="center"/>
              <w:rPr>
                <w:b/>
                <w:iCs/>
              </w:rPr>
            </w:pPr>
          </w:p>
          <w:p w:rsidR="00817C39" w:rsidRPr="00870760" w:rsidRDefault="00817C39" w:rsidP="00222EBB">
            <w:pPr>
              <w:tabs>
                <w:tab w:val="center" w:pos="7320"/>
              </w:tabs>
              <w:jc w:val="center"/>
              <w:rPr>
                <w:b/>
                <w:iCs/>
              </w:rPr>
            </w:pPr>
          </w:p>
          <w:p w:rsidR="00817C39" w:rsidRDefault="00817C39" w:rsidP="00222EBB">
            <w:pPr>
              <w:tabs>
                <w:tab w:val="center" w:pos="7320"/>
              </w:tabs>
              <w:jc w:val="center"/>
              <w:rPr>
                <w:b/>
                <w:iCs/>
              </w:rPr>
            </w:pPr>
          </w:p>
          <w:p w:rsidR="00817C39" w:rsidRPr="00870760" w:rsidRDefault="00817C39" w:rsidP="00222EBB">
            <w:pPr>
              <w:tabs>
                <w:tab w:val="center" w:pos="7320"/>
              </w:tabs>
              <w:jc w:val="center"/>
              <w:rPr>
                <w:b/>
                <w:iCs/>
              </w:rPr>
            </w:pPr>
          </w:p>
          <w:p w:rsidR="00817C39" w:rsidRPr="00870760" w:rsidRDefault="00817C39" w:rsidP="00040DDE">
            <w:pPr>
              <w:tabs>
                <w:tab w:val="center" w:pos="7200"/>
              </w:tabs>
              <w:jc w:val="center"/>
              <w:rPr>
                <w:b/>
                <w:iCs/>
              </w:rPr>
            </w:pPr>
            <w:r>
              <w:rPr>
                <w:b/>
                <w:iCs/>
                <w:sz w:val="28"/>
                <w:szCs w:val="28"/>
              </w:rPr>
              <w:t>Võ Khánh Hiền Hòa</w:t>
            </w:r>
          </w:p>
        </w:tc>
      </w:tr>
    </w:tbl>
    <w:p w:rsidR="00817C39" w:rsidRPr="00870760" w:rsidRDefault="00817C39" w:rsidP="000F54B3"/>
    <w:sectPr w:rsidR="00817C39" w:rsidRPr="00870760" w:rsidSect="000C1A5A">
      <w:headerReference w:type="default" r:id="rId7"/>
      <w:pgSz w:w="11907" w:h="16840"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572" w:rsidRDefault="00604572">
      <w:r>
        <w:separator/>
      </w:r>
    </w:p>
  </w:endnote>
  <w:endnote w:type="continuationSeparator" w:id="0">
    <w:p w:rsidR="00604572" w:rsidRDefault="0060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572" w:rsidRDefault="00604572">
      <w:r>
        <w:separator/>
      </w:r>
    </w:p>
  </w:footnote>
  <w:footnote w:type="continuationSeparator" w:id="0">
    <w:p w:rsidR="00604572" w:rsidRDefault="00604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C39" w:rsidRDefault="00604572">
    <w:pPr>
      <w:pStyle w:val="Header"/>
      <w:jc w:val="center"/>
    </w:pPr>
    <w:r>
      <w:fldChar w:fldCharType="begin"/>
    </w:r>
    <w:r>
      <w:instrText xml:space="preserve"> PAGE   \* MERGEFORMAT </w:instrText>
    </w:r>
    <w:r>
      <w:fldChar w:fldCharType="separate"/>
    </w:r>
    <w:r w:rsidR="00AF4862">
      <w:rPr>
        <w:noProof/>
      </w:rPr>
      <w:t>4</w:t>
    </w:r>
    <w:r>
      <w:rPr>
        <w:noProof/>
      </w:rPr>
      <w:fldChar w:fldCharType="end"/>
    </w:r>
  </w:p>
  <w:p w:rsidR="00817C39" w:rsidRDefault="00817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289"/>
    <w:rsid w:val="00022206"/>
    <w:rsid w:val="00040DDE"/>
    <w:rsid w:val="00046BB0"/>
    <w:rsid w:val="00051B45"/>
    <w:rsid w:val="00053234"/>
    <w:rsid w:val="000A55AC"/>
    <w:rsid w:val="000B5443"/>
    <w:rsid w:val="000C1A5A"/>
    <w:rsid w:val="000D3B85"/>
    <w:rsid w:val="000F54B3"/>
    <w:rsid w:val="001137D1"/>
    <w:rsid w:val="001157E3"/>
    <w:rsid w:val="00116928"/>
    <w:rsid w:val="00144355"/>
    <w:rsid w:val="00197057"/>
    <w:rsid w:val="001C3E70"/>
    <w:rsid w:val="001D4B29"/>
    <w:rsid w:val="00202681"/>
    <w:rsid w:val="00222EBB"/>
    <w:rsid w:val="00260FBA"/>
    <w:rsid w:val="00330F2D"/>
    <w:rsid w:val="00333A7A"/>
    <w:rsid w:val="00333DB3"/>
    <w:rsid w:val="003374E3"/>
    <w:rsid w:val="00353616"/>
    <w:rsid w:val="003A3930"/>
    <w:rsid w:val="003C15DE"/>
    <w:rsid w:val="003E4810"/>
    <w:rsid w:val="00433A2B"/>
    <w:rsid w:val="00437CA8"/>
    <w:rsid w:val="00443186"/>
    <w:rsid w:val="00470AC3"/>
    <w:rsid w:val="00475510"/>
    <w:rsid w:val="004D1787"/>
    <w:rsid w:val="00534856"/>
    <w:rsid w:val="005B64C7"/>
    <w:rsid w:val="00604572"/>
    <w:rsid w:val="00612F90"/>
    <w:rsid w:val="00644EA7"/>
    <w:rsid w:val="0066701E"/>
    <w:rsid w:val="006943AB"/>
    <w:rsid w:val="006C3C0C"/>
    <w:rsid w:val="006E784E"/>
    <w:rsid w:val="00702E42"/>
    <w:rsid w:val="00755BF5"/>
    <w:rsid w:val="007A604C"/>
    <w:rsid w:val="007D29B8"/>
    <w:rsid w:val="008040A4"/>
    <w:rsid w:val="00817C39"/>
    <w:rsid w:val="00840C67"/>
    <w:rsid w:val="00846809"/>
    <w:rsid w:val="00850013"/>
    <w:rsid w:val="00850956"/>
    <w:rsid w:val="008612F6"/>
    <w:rsid w:val="00870760"/>
    <w:rsid w:val="008873D3"/>
    <w:rsid w:val="00893D74"/>
    <w:rsid w:val="00934E39"/>
    <w:rsid w:val="0095044F"/>
    <w:rsid w:val="00986591"/>
    <w:rsid w:val="009B20A6"/>
    <w:rsid w:val="009E6F5F"/>
    <w:rsid w:val="009F3A83"/>
    <w:rsid w:val="009F4603"/>
    <w:rsid w:val="00A178E2"/>
    <w:rsid w:val="00A30A0D"/>
    <w:rsid w:val="00A45709"/>
    <w:rsid w:val="00A467B9"/>
    <w:rsid w:val="00A626F3"/>
    <w:rsid w:val="00A708AB"/>
    <w:rsid w:val="00A90289"/>
    <w:rsid w:val="00A97266"/>
    <w:rsid w:val="00AC7B14"/>
    <w:rsid w:val="00AF4862"/>
    <w:rsid w:val="00B046C1"/>
    <w:rsid w:val="00B2112D"/>
    <w:rsid w:val="00B31A64"/>
    <w:rsid w:val="00B451AF"/>
    <w:rsid w:val="00B65BF7"/>
    <w:rsid w:val="00B842CB"/>
    <w:rsid w:val="00BB524B"/>
    <w:rsid w:val="00C340E7"/>
    <w:rsid w:val="00C358C2"/>
    <w:rsid w:val="00CF177B"/>
    <w:rsid w:val="00D16461"/>
    <w:rsid w:val="00D173BD"/>
    <w:rsid w:val="00D25F56"/>
    <w:rsid w:val="00D367D3"/>
    <w:rsid w:val="00D36AC2"/>
    <w:rsid w:val="00D6457B"/>
    <w:rsid w:val="00D760BB"/>
    <w:rsid w:val="00D90E67"/>
    <w:rsid w:val="00DA182D"/>
    <w:rsid w:val="00DB172C"/>
    <w:rsid w:val="00DB1995"/>
    <w:rsid w:val="00DC5833"/>
    <w:rsid w:val="00DC73C4"/>
    <w:rsid w:val="00DD72F2"/>
    <w:rsid w:val="00DE1A45"/>
    <w:rsid w:val="00E02211"/>
    <w:rsid w:val="00E2018A"/>
    <w:rsid w:val="00E66B98"/>
    <w:rsid w:val="00E71156"/>
    <w:rsid w:val="00E71AD4"/>
    <w:rsid w:val="00EC20F4"/>
    <w:rsid w:val="00EE00A0"/>
    <w:rsid w:val="00EE3275"/>
    <w:rsid w:val="00F05B4F"/>
    <w:rsid w:val="00F34A1D"/>
    <w:rsid w:val="00F35055"/>
    <w:rsid w:val="00F473C9"/>
    <w:rsid w:val="00F559E7"/>
    <w:rsid w:val="00F87540"/>
    <w:rsid w:val="00FA074E"/>
    <w:rsid w:val="00FA1020"/>
    <w:rsid w:val="00FA6EAA"/>
    <w:rsid w:val="00FA7889"/>
    <w:rsid w:val="00FC6911"/>
    <w:rsid w:val="00FE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Straight Arrow Connector 8"/>
        <o:r id="V:Rule2" type="connector" idref="#Straight Arrow Connector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89"/>
    <w:rPr>
      <w:sz w:val="24"/>
      <w:szCs w:val="24"/>
    </w:rPr>
  </w:style>
  <w:style w:type="paragraph" w:styleId="Heading1">
    <w:name w:val="heading 1"/>
    <w:basedOn w:val="Normal"/>
    <w:next w:val="Normal"/>
    <w:link w:val="Heading1Char"/>
    <w:uiPriority w:val="99"/>
    <w:qFormat/>
    <w:rsid w:val="00F34A1D"/>
    <w:pPr>
      <w:keepNext/>
      <w:keepLines/>
      <w:spacing w:before="240"/>
      <w:outlineLvl w:val="0"/>
    </w:pPr>
    <w:rPr>
      <w:rFonts w:ascii="Cambria" w:hAnsi="Cambria"/>
      <w:color w:val="365F91"/>
      <w:sz w:val="32"/>
      <w:szCs w:val="32"/>
    </w:rPr>
  </w:style>
  <w:style w:type="paragraph" w:styleId="Heading6">
    <w:name w:val="heading 6"/>
    <w:basedOn w:val="Normal"/>
    <w:next w:val="Normal"/>
    <w:link w:val="Heading6Char"/>
    <w:uiPriority w:val="99"/>
    <w:qFormat/>
    <w:rsid w:val="00E66B98"/>
    <w:pPr>
      <w:spacing w:before="240" w:after="60" w:line="276" w:lineRule="auto"/>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4A1D"/>
    <w:rPr>
      <w:rFonts w:ascii="Cambria" w:hAnsi="Cambria" w:cs="Times New Roman"/>
      <w:color w:val="365F91"/>
      <w:sz w:val="32"/>
      <w:szCs w:val="32"/>
    </w:rPr>
  </w:style>
  <w:style w:type="character" w:customStyle="1" w:styleId="Heading6Char">
    <w:name w:val="Heading 6 Char"/>
    <w:link w:val="Heading6"/>
    <w:uiPriority w:val="99"/>
    <w:locked/>
    <w:rsid w:val="00E66B98"/>
    <w:rPr>
      <w:rFonts w:eastAsia="Times New Roman" w:cs="Times New Roman"/>
      <w:b/>
      <w:bCs/>
      <w:sz w:val="22"/>
      <w:szCs w:val="22"/>
    </w:rPr>
  </w:style>
  <w:style w:type="paragraph" w:styleId="Header">
    <w:name w:val="header"/>
    <w:basedOn w:val="Normal"/>
    <w:link w:val="HeaderChar"/>
    <w:uiPriority w:val="99"/>
    <w:rsid w:val="00A90289"/>
    <w:pPr>
      <w:tabs>
        <w:tab w:val="center" w:pos="4680"/>
        <w:tab w:val="right" w:pos="9360"/>
      </w:tabs>
    </w:pPr>
  </w:style>
  <w:style w:type="character" w:customStyle="1" w:styleId="HeaderChar">
    <w:name w:val="Header Char"/>
    <w:link w:val="Header"/>
    <w:uiPriority w:val="99"/>
    <w:locked/>
    <w:rsid w:val="00A90289"/>
    <w:rPr>
      <w:rFonts w:cs="Times New Roman"/>
      <w:sz w:val="24"/>
      <w:szCs w:val="24"/>
    </w:rPr>
  </w:style>
  <w:style w:type="paragraph" w:styleId="NormalWeb">
    <w:name w:val="Normal (Web)"/>
    <w:basedOn w:val="Normal"/>
    <w:uiPriority w:val="99"/>
    <w:rsid w:val="00E71156"/>
    <w:pPr>
      <w:spacing w:before="100" w:beforeAutospacing="1" w:after="100" w:afterAutospacing="1"/>
    </w:pPr>
  </w:style>
  <w:style w:type="paragraph" w:styleId="ListParagraph">
    <w:name w:val="List Paragraph"/>
    <w:basedOn w:val="Normal"/>
    <w:uiPriority w:val="99"/>
    <w:qFormat/>
    <w:rsid w:val="00DB172C"/>
    <w:pPr>
      <w:ind w:left="720"/>
      <w:contextualSpacing/>
    </w:pPr>
  </w:style>
  <w:style w:type="character" w:styleId="Emphasis">
    <w:name w:val="Emphasis"/>
    <w:uiPriority w:val="99"/>
    <w:qFormat/>
    <w:rsid w:val="00F34A1D"/>
    <w:rPr>
      <w:rFonts w:cs="Times New Roman"/>
      <w:i/>
      <w:iCs/>
    </w:rPr>
  </w:style>
  <w:style w:type="paragraph" w:styleId="FootnoteText">
    <w:name w:val="footnote text"/>
    <w:basedOn w:val="Normal"/>
    <w:link w:val="FootnoteTextChar"/>
    <w:uiPriority w:val="99"/>
    <w:rsid w:val="00116928"/>
    <w:rPr>
      <w:sz w:val="20"/>
      <w:szCs w:val="20"/>
    </w:rPr>
  </w:style>
  <w:style w:type="character" w:customStyle="1" w:styleId="FootnoteTextChar">
    <w:name w:val="Footnote Text Char"/>
    <w:link w:val="FootnoteText"/>
    <w:uiPriority w:val="99"/>
    <w:locked/>
    <w:rsid w:val="00116928"/>
    <w:rPr>
      <w:rFonts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ootnot,R"/>
    <w:uiPriority w:val="99"/>
    <w:rsid w:val="00116928"/>
    <w:rPr>
      <w:rFonts w:cs="Times New Roman"/>
      <w:vertAlign w:val="superscript"/>
    </w:rPr>
  </w:style>
  <w:style w:type="paragraph" w:styleId="BodyText">
    <w:name w:val="Body Text"/>
    <w:basedOn w:val="Normal"/>
    <w:link w:val="BodyTextChar"/>
    <w:uiPriority w:val="99"/>
    <w:rsid w:val="00F05B4F"/>
    <w:pPr>
      <w:spacing w:after="120"/>
    </w:pPr>
    <w:rPr>
      <w:sz w:val="28"/>
      <w:szCs w:val="28"/>
    </w:rPr>
  </w:style>
  <w:style w:type="character" w:customStyle="1" w:styleId="BodyTextChar">
    <w:name w:val="Body Text Char"/>
    <w:link w:val="BodyText"/>
    <w:uiPriority w:val="99"/>
    <w:locked/>
    <w:rsid w:val="00F05B4F"/>
    <w:rPr>
      <w:rFonts w:cs="Times New Roman"/>
    </w:rPr>
  </w:style>
  <w:style w:type="character" w:customStyle="1" w:styleId="Bodytext0">
    <w:name w:val="Body text_"/>
    <w:link w:val="BodyText2"/>
    <w:uiPriority w:val="99"/>
    <w:locked/>
    <w:rsid w:val="00F05B4F"/>
    <w:rPr>
      <w:sz w:val="26"/>
      <w:shd w:val="clear" w:color="auto" w:fill="FFFFFF"/>
    </w:rPr>
  </w:style>
  <w:style w:type="paragraph" w:customStyle="1" w:styleId="BodyText2">
    <w:name w:val="Body Text2"/>
    <w:basedOn w:val="Normal"/>
    <w:link w:val="Bodytext0"/>
    <w:uiPriority w:val="99"/>
    <w:rsid w:val="00F05B4F"/>
    <w:pPr>
      <w:widowControl w:val="0"/>
      <w:shd w:val="clear" w:color="auto" w:fill="FFFFFF"/>
      <w:spacing w:before="60" w:after="180" w:line="317" w:lineRule="exact"/>
      <w:ind w:hanging="126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3072">
      <w:marLeft w:val="0"/>
      <w:marRight w:val="0"/>
      <w:marTop w:val="0"/>
      <w:marBottom w:val="0"/>
      <w:divBdr>
        <w:top w:val="none" w:sz="0" w:space="0" w:color="auto"/>
        <w:left w:val="none" w:sz="0" w:space="0" w:color="auto"/>
        <w:bottom w:val="none" w:sz="0" w:space="0" w:color="auto"/>
        <w:right w:val="none" w:sz="0" w:space="0" w:color="auto"/>
      </w:divBdr>
    </w:div>
    <w:div w:id="213663073">
      <w:marLeft w:val="0"/>
      <w:marRight w:val="0"/>
      <w:marTop w:val="0"/>
      <w:marBottom w:val="0"/>
      <w:divBdr>
        <w:top w:val="none" w:sz="0" w:space="0" w:color="auto"/>
        <w:left w:val="none" w:sz="0" w:space="0" w:color="auto"/>
        <w:bottom w:val="none" w:sz="0" w:space="0" w:color="auto"/>
        <w:right w:val="none" w:sz="0" w:space="0" w:color="auto"/>
      </w:divBdr>
    </w:div>
    <w:div w:id="213663074">
      <w:marLeft w:val="0"/>
      <w:marRight w:val="0"/>
      <w:marTop w:val="0"/>
      <w:marBottom w:val="0"/>
      <w:divBdr>
        <w:top w:val="none" w:sz="0" w:space="0" w:color="auto"/>
        <w:left w:val="none" w:sz="0" w:space="0" w:color="auto"/>
        <w:bottom w:val="none" w:sz="0" w:space="0" w:color="auto"/>
        <w:right w:val="none" w:sz="0" w:space="0" w:color="auto"/>
      </w:divBdr>
    </w:div>
    <w:div w:id="213663076">
      <w:marLeft w:val="0"/>
      <w:marRight w:val="0"/>
      <w:marTop w:val="0"/>
      <w:marBottom w:val="0"/>
      <w:divBdr>
        <w:top w:val="none" w:sz="0" w:space="0" w:color="auto"/>
        <w:left w:val="none" w:sz="0" w:space="0" w:color="auto"/>
        <w:bottom w:val="none" w:sz="0" w:space="0" w:color="auto"/>
        <w:right w:val="none" w:sz="0" w:space="0" w:color="auto"/>
      </w:divBdr>
    </w:div>
    <w:div w:id="213663078">
      <w:marLeft w:val="0"/>
      <w:marRight w:val="0"/>
      <w:marTop w:val="0"/>
      <w:marBottom w:val="0"/>
      <w:divBdr>
        <w:top w:val="none" w:sz="0" w:space="0" w:color="auto"/>
        <w:left w:val="none" w:sz="0" w:space="0" w:color="auto"/>
        <w:bottom w:val="none" w:sz="0" w:space="0" w:color="auto"/>
        <w:right w:val="none" w:sz="0" w:space="0" w:color="auto"/>
      </w:divBdr>
      <w:divsChild>
        <w:div w:id="213663077">
          <w:marLeft w:val="0"/>
          <w:marRight w:val="0"/>
          <w:marTop w:val="15"/>
          <w:marBottom w:val="0"/>
          <w:divBdr>
            <w:top w:val="single" w:sz="48" w:space="0" w:color="auto"/>
            <w:left w:val="single" w:sz="48" w:space="0" w:color="auto"/>
            <w:bottom w:val="single" w:sz="48" w:space="0" w:color="auto"/>
            <w:right w:val="single" w:sz="48" w:space="0" w:color="auto"/>
          </w:divBdr>
          <w:divsChild>
            <w:div w:id="2136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21EB020-034F-4F34-8F7B-AE779E63A305}"/>
</file>

<file path=customXml/itemProps2.xml><?xml version="1.0" encoding="utf-8"?>
<ds:datastoreItem xmlns:ds="http://schemas.openxmlformats.org/officeDocument/2006/customXml" ds:itemID="{57C3CEB8-C0C2-4C09-9B62-208C2D328B77}"/>
</file>

<file path=customXml/itemProps3.xml><?xml version="1.0" encoding="utf-8"?>
<ds:datastoreItem xmlns:ds="http://schemas.openxmlformats.org/officeDocument/2006/customXml" ds:itemID="{5B5019EE-78D9-4959-9802-8C40D4B99BEB}"/>
</file>

<file path=docProps/app.xml><?xml version="1.0" encoding="utf-8"?>
<Properties xmlns="http://schemas.openxmlformats.org/officeDocument/2006/extended-properties" xmlns:vt="http://schemas.openxmlformats.org/officeDocument/2006/docPropsVTypes">
  <Template>Normal</Template>
  <TotalTime>53</TotalTime>
  <Pages>4</Pages>
  <Words>1287</Words>
  <Characters>7339</Characters>
  <Application>Microsoft Office Word</Application>
  <DocSecurity>0</DocSecurity>
  <Lines>61</Lines>
  <Paragraphs>17</Paragraphs>
  <ScaleCrop>false</ScaleCrop>
  <Company>Microsoft</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HIEN HOA VO KHANH</cp:lastModifiedBy>
  <cp:revision>10</cp:revision>
  <dcterms:created xsi:type="dcterms:W3CDTF">2024-12-30T08:43:00Z</dcterms:created>
  <dcterms:modified xsi:type="dcterms:W3CDTF">2025-01-09T23:30:00Z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