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Ind w:w="-459" w:type="dxa"/>
        <w:tblCellMar>
          <w:left w:w="0" w:type="dxa"/>
          <w:right w:w="0" w:type="dxa"/>
        </w:tblCellMar>
        <w:tblLook w:val="04A0" w:firstRow="1" w:lastRow="0" w:firstColumn="1" w:lastColumn="0" w:noHBand="0" w:noVBand="1"/>
      </w:tblPr>
      <w:tblGrid>
        <w:gridCol w:w="4786"/>
        <w:gridCol w:w="5812"/>
      </w:tblGrid>
      <w:tr w:rsidR="007C0327" w:rsidRPr="007C0327" w:rsidTr="008519FF">
        <w:tc>
          <w:tcPr>
            <w:tcW w:w="4786" w:type="dxa"/>
            <w:tcMar>
              <w:top w:w="0" w:type="dxa"/>
              <w:left w:w="108" w:type="dxa"/>
              <w:bottom w:w="0" w:type="dxa"/>
              <w:right w:w="108" w:type="dxa"/>
            </w:tcMar>
            <w:hideMark/>
          </w:tcPr>
          <w:p w:rsidR="006A16B2" w:rsidRPr="007C0327" w:rsidRDefault="008519FF" w:rsidP="008519FF">
            <w:pPr>
              <w:spacing w:before="120" w:after="100" w:afterAutospacing="1" w:line="240" w:lineRule="auto"/>
              <w:jc w:val="center"/>
              <w:rPr>
                <w:rFonts w:ascii="Times New Roman" w:eastAsia="Times New Roman" w:hAnsi="Times New Roman" w:cs="Times New Roman"/>
                <w:sz w:val="26"/>
                <w:szCs w:val="26"/>
              </w:rPr>
            </w:pPr>
            <w:r w:rsidRPr="007C0327">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60288" behindDoc="0" locked="0" layoutInCell="1" allowOverlap="1" wp14:anchorId="21719BE9" wp14:editId="1E76ED0C">
                      <wp:simplePos x="0" y="0"/>
                      <wp:positionH relativeFrom="column">
                        <wp:posOffset>1042035</wp:posOffset>
                      </wp:positionH>
                      <wp:positionV relativeFrom="paragraph">
                        <wp:posOffset>457835</wp:posOffset>
                      </wp:positionV>
                      <wp:extent cx="698500" cy="1"/>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6985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05pt,36.05pt" to="137.0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" strokecolor="black [3040]"/>
                  </w:pict>
                </mc:Fallback>
              </mc:AlternateContent>
            </w:r>
            <w:r w:rsidR="006A16B2" w:rsidRPr="007C0327">
              <w:rPr>
                <w:rFonts w:ascii="Times New Roman" w:eastAsia="Times New Roman" w:hAnsi="Times New Roman" w:cs="Times New Roman"/>
                <w:b/>
                <w:bCs/>
                <w:sz w:val="26"/>
                <w:szCs w:val="26"/>
              </w:rPr>
              <w:t>HỘI ĐỒNG NHÂN DÂN</w:t>
            </w:r>
            <w:r w:rsidRPr="007C0327">
              <w:rPr>
                <w:rFonts w:ascii="Times New Roman" w:eastAsia="Times New Roman" w:hAnsi="Times New Roman" w:cs="Times New Roman"/>
                <w:b/>
                <w:bCs/>
                <w:sz w:val="26"/>
                <w:szCs w:val="26"/>
              </w:rPr>
              <w:t xml:space="preserve"> THÀNH PHỐ</w:t>
            </w:r>
            <w:r w:rsidR="006A16B2" w:rsidRPr="007C0327">
              <w:rPr>
                <w:rFonts w:ascii="Times New Roman" w:eastAsia="Times New Roman" w:hAnsi="Times New Roman" w:cs="Times New Roman"/>
                <w:b/>
                <w:bCs/>
                <w:sz w:val="26"/>
                <w:szCs w:val="26"/>
              </w:rPr>
              <w:br/>
            </w:r>
            <w:r w:rsidRPr="007C0327">
              <w:rPr>
                <w:rFonts w:ascii="Times New Roman" w:eastAsia="Times New Roman" w:hAnsi="Times New Roman" w:cs="Times New Roman"/>
                <w:b/>
                <w:bCs/>
                <w:sz w:val="26"/>
                <w:szCs w:val="26"/>
              </w:rPr>
              <w:t>PHAN RANG</w:t>
            </w:r>
            <w:r w:rsidR="00F34741">
              <w:rPr>
                <w:rFonts w:ascii="Times New Roman" w:eastAsia="Times New Roman" w:hAnsi="Times New Roman" w:cs="Times New Roman"/>
                <w:b/>
                <w:bCs/>
                <w:sz w:val="26"/>
                <w:szCs w:val="26"/>
              </w:rPr>
              <w:t xml:space="preserve"> </w:t>
            </w:r>
            <w:r w:rsidRPr="007C0327">
              <w:rPr>
                <w:rFonts w:ascii="Times New Roman" w:eastAsia="Times New Roman" w:hAnsi="Times New Roman" w:cs="Times New Roman"/>
                <w:b/>
                <w:bCs/>
                <w:sz w:val="26"/>
                <w:szCs w:val="26"/>
              </w:rPr>
              <w:t>-</w:t>
            </w:r>
            <w:r w:rsidR="00F34741">
              <w:rPr>
                <w:rFonts w:ascii="Times New Roman" w:eastAsia="Times New Roman" w:hAnsi="Times New Roman" w:cs="Times New Roman"/>
                <w:b/>
                <w:bCs/>
                <w:sz w:val="26"/>
                <w:szCs w:val="26"/>
              </w:rPr>
              <w:t xml:space="preserve"> </w:t>
            </w:r>
            <w:r w:rsidRPr="007C0327">
              <w:rPr>
                <w:rFonts w:ascii="Times New Roman" w:eastAsia="Times New Roman" w:hAnsi="Times New Roman" w:cs="Times New Roman"/>
                <w:b/>
                <w:bCs/>
                <w:sz w:val="26"/>
                <w:szCs w:val="26"/>
              </w:rPr>
              <w:t>THÁP CHÀM</w:t>
            </w:r>
            <w:r w:rsidR="006A16B2" w:rsidRPr="007C0327">
              <w:rPr>
                <w:rFonts w:ascii="Times New Roman" w:eastAsia="Times New Roman" w:hAnsi="Times New Roman" w:cs="Times New Roman"/>
                <w:b/>
                <w:bCs/>
                <w:sz w:val="26"/>
                <w:szCs w:val="26"/>
              </w:rPr>
              <w:br/>
            </w:r>
          </w:p>
        </w:tc>
        <w:tc>
          <w:tcPr>
            <w:tcW w:w="5812" w:type="dxa"/>
            <w:tcMar>
              <w:top w:w="0" w:type="dxa"/>
              <w:left w:w="108" w:type="dxa"/>
              <w:bottom w:w="0" w:type="dxa"/>
              <w:right w:w="108" w:type="dxa"/>
            </w:tcMar>
            <w:hideMark/>
          </w:tcPr>
          <w:p w:rsidR="006A16B2" w:rsidRPr="007C0327" w:rsidRDefault="008519FF" w:rsidP="008519FF">
            <w:pPr>
              <w:spacing w:before="120" w:after="100" w:afterAutospacing="1" w:line="240" w:lineRule="auto"/>
              <w:jc w:val="center"/>
              <w:rPr>
                <w:rFonts w:ascii="Times New Roman" w:eastAsia="Times New Roman" w:hAnsi="Times New Roman" w:cs="Times New Roman"/>
                <w:sz w:val="26"/>
                <w:szCs w:val="26"/>
              </w:rPr>
            </w:pPr>
            <w:r w:rsidRPr="007C0327">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61312" behindDoc="0" locked="0" layoutInCell="1" allowOverlap="1" wp14:anchorId="11547811" wp14:editId="708EE73C">
                      <wp:simplePos x="0" y="0"/>
                      <wp:positionH relativeFrom="column">
                        <wp:posOffset>847725</wp:posOffset>
                      </wp:positionH>
                      <wp:positionV relativeFrom="paragraph">
                        <wp:posOffset>471170</wp:posOffset>
                      </wp:positionV>
                      <wp:extent cx="185801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858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75pt,37.1pt" to="213.0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" strokecolor="black [3040]"/>
                  </w:pict>
                </mc:Fallback>
              </mc:AlternateContent>
            </w:r>
            <w:r w:rsidR="006A16B2" w:rsidRPr="007C0327">
              <w:rPr>
                <w:rFonts w:ascii="Times New Roman" w:eastAsia="Times New Roman" w:hAnsi="Times New Roman" w:cs="Times New Roman"/>
                <w:b/>
                <w:bCs/>
                <w:sz w:val="26"/>
                <w:szCs w:val="26"/>
              </w:rPr>
              <w:t>CỘNG HÒA XÃ HỘI CHỦ NGHĨA VIỆT NAM</w:t>
            </w:r>
            <w:r w:rsidR="006A16B2" w:rsidRPr="007C0327">
              <w:rPr>
                <w:rFonts w:ascii="Times New Roman" w:eastAsia="Times New Roman" w:hAnsi="Times New Roman" w:cs="Times New Roman"/>
                <w:b/>
                <w:bCs/>
                <w:sz w:val="26"/>
                <w:szCs w:val="26"/>
              </w:rPr>
              <w:br/>
              <w:t>Độc lập - Tự do - Hạnh phúc</w:t>
            </w:r>
            <w:r w:rsidR="006A16B2" w:rsidRPr="007C0327">
              <w:rPr>
                <w:rFonts w:ascii="Times New Roman" w:eastAsia="Times New Roman" w:hAnsi="Times New Roman" w:cs="Times New Roman"/>
                <w:b/>
                <w:bCs/>
                <w:sz w:val="26"/>
                <w:szCs w:val="26"/>
              </w:rPr>
              <w:br/>
            </w:r>
          </w:p>
        </w:tc>
      </w:tr>
      <w:tr w:rsidR="007C0327" w:rsidRPr="007C0327" w:rsidTr="0060789C">
        <w:trPr>
          <w:trHeight w:val="111"/>
        </w:trPr>
        <w:tc>
          <w:tcPr>
            <w:tcW w:w="4786" w:type="dxa"/>
            <w:tcMar>
              <w:top w:w="0" w:type="dxa"/>
              <w:left w:w="108" w:type="dxa"/>
              <w:bottom w:w="0" w:type="dxa"/>
              <w:right w:w="108" w:type="dxa"/>
            </w:tcMar>
            <w:hideMark/>
          </w:tcPr>
          <w:p w:rsidR="006A16B2" w:rsidRPr="007C0327" w:rsidRDefault="006326FA" w:rsidP="00D75086">
            <w:pPr>
              <w:spacing w:before="120"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A16B2" w:rsidRPr="007C0327">
              <w:rPr>
                <w:rFonts w:ascii="Times New Roman" w:eastAsia="Times New Roman" w:hAnsi="Times New Roman" w:cs="Times New Roman"/>
                <w:sz w:val="26"/>
                <w:szCs w:val="26"/>
              </w:rPr>
              <w:t xml:space="preserve">Số: </w:t>
            </w:r>
            <w:r w:rsidR="001521B4">
              <w:rPr>
                <w:rFonts w:ascii="Times New Roman" w:eastAsia="Times New Roman" w:hAnsi="Times New Roman" w:cs="Times New Roman"/>
                <w:sz w:val="26"/>
                <w:szCs w:val="26"/>
              </w:rPr>
              <w:t xml:space="preserve">      </w:t>
            </w:r>
            <w:r w:rsidR="008519FF" w:rsidRPr="007C0327">
              <w:rPr>
                <w:rFonts w:ascii="Times New Roman" w:eastAsia="Times New Roman" w:hAnsi="Times New Roman" w:cs="Times New Roman"/>
                <w:sz w:val="26"/>
                <w:szCs w:val="26"/>
              </w:rPr>
              <w:t xml:space="preserve"> </w:t>
            </w:r>
            <w:r w:rsidR="006A16B2" w:rsidRPr="007C0327">
              <w:rPr>
                <w:rFonts w:ascii="Times New Roman" w:eastAsia="Times New Roman" w:hAnsi="Times New Roman" w:cs="Times New Roman"/>
                <w:sz w:val="26"/>
                <w:szCs w:val="26"/>
              </w:rPr>
              <w:t>/NQ-HĐND</w:t>
            </w:r>
          </w:p>
        </w:tc>
        <w:tc>
          <w:tcPr>
            <w:tcW w:w="5812" w:type="dxa"/>
            <w:tcMar>
              <w:top w:w="0" w:type="dxa"/>
              <w:left w:w="108" w:type="dxa"/>
              <w:bottom w:w="0" w:type="dxa"/>
              <w:right w:w="108" w:type="dxa"/>
            </w:tcMar>
            <w:hideMark/>
          </w:tcPr>
          <w:p w:rsidR="003F17F7" w:rsidRPr="007C0327" w:rsidRDefault="008519FF" w:rsidP="006B1C3E">
            <w:pPr>
              <w:spacing w:before="120" w:after="100" w:afterAutospacing="1" w:line="240" w:lineRule="auto"/>
              <w:jc w:val="right"/>
              <w:rPr>
                <w:rFonts w:ascii="Times New Roman" w:eastAsia="Times New Roman" w:hAnsi="Times New Roman" w:cs="Times New Roman"/>
                <w:sz w:val="26"/>
                <w:szCs w:val="26"/>
              </w:rPr>
            </w:pPr>
            <w:r w:rsidRPr="007C0327">
              <w:rPr>
                <w:rFonts w:ascii="Times New Roman" w:eastAsia="Times New Roman" w:hAnsi="Times New Roman" w:cs="Times New Roman"/>
                <w:i/>
                <w:iCs/>
                <w:sz w:val="26"/>
                <w:szCs w:val="26"/>
              </w:rPr>
              <w:t>Phan Rang-Tháp Chàm</w:t>
            </w:r>
            <w:r w:rsidR="006326FA">
              <w:rPr>
                <w:rFonts w:ascii="Times New Roman" w:eastAsia="Times New Roman" w:hAnsi="Times New Roman" w:cs="Times New Roman"/>
                <w:i/>
                <w:iCs/>
                <w:sz w:val="26"/>
                <w:szCs w:val="26"/>
              </w:rPr>
              <w:t xml:space="preserve">, ngày </w:t>
            </w:r>
            <w:r w:rsidR="001521B4">
              <w:rPr>
                <w:rFonts w:ascii="Times New Roman" w:eastAsia="Times New Roman" w:hAnsi="Times New Roman" w:cs="Times New Roman"/>
                <w:i/>
                <w:iCs/>
                <w:sz w:val="26"/>
                <w:szCs w:val="26"/>
              </w:rPr>
              <w:t xml:space="preserve">     </w:t>
            </w:r>
            <w:r w:rsidR="002120F2">
              <w:rPr>
                <w:rFonts w:ascii="Times New Roman" w:eastAsia="Times New Roman" w:hAnsi="Times New Roman" w:cs="Times New Roman"/>
                <w:i/>
                <w:iCs/>
                <w:sz w:val="26"/>
                <w:szCs w:val="26"/>
              </w:rPr>
              <w:t xml:space="preserve">tháng </w:t>
            </w:r>
            <w:r w:rsidR="006B1C3E">
              <w:rPr>
                <w:rFonts w:ascii="Times New Roman" w:eastAsia="Times New Roman" w:hAnsi="Times New Roman" w:cs="Times New Roman"/>
                <w:i/>
                <w:iCs/>
                <w:sz w:val="26"/>
                <w:szCs w:val="26"/>
              </w:rPr>
              <w:t>5</w:t>
            </w:r>
            <w:r w:rsidR="006A16B2" w:rsidRPr="007C0327">
              <w:rPr>
                <w:rFonts w:ascii="Times New Roman" w:eastAsia="Times New Roman" w:hAnsi="Times New Roman" w:cs="Times New Roman"/>
                <w:i/>
                <w:iCs/>
                <w:sz w:val="26"/>
                <w:szCs w:val="26"/>
              </w:rPr>
              <w:t xml:space="preserve"> năm 202</w:t>
            </w:r>
            <w:r w:rsidR="002120F2">
              <w:rPr>
                <w:rFonts w:ascii="Times New Roman" w:eastAsia="Times New Roman" w:hAnsi="Times New Roman" w:cs="Times New Roman"/>
                <w:i/>
                <w:iCs/>
                <w:sz w:val="26"/>
                <w:szCs w:val="26"/>
              </w:rPr>
              <w:t>4</w:t>
            </w:r>
          </w:p>
        </w:tc>
      </w:tr>
    </w:tbl>
    <w:p w:rsidR="00CE5791" w:rsidRDefault="00CE5791" w:rsidP="008B239A">
      <w:pPr>
        <w:tabs>
          <w:tab w:val="left" w:pos="1486"/>
        </w:tabs>
        <w:spacing w:after="0" w:line="240" w:lineRule="auto"/>
        <w:rPr>
          <w:rFonts w:ascii="Times New Roman" w:eastAsia="Times New Roman" w:hAnsi="Times New Roman" w:cs="Times New Roman"/>
          <w:sz w:val="28"/>
          <w:szCs w:val="28"/>
        </w:rPr>
      </w:pPr>
    </w:p>
    <w:p w:rsidR="008D763E" w:rsidRDefault="008D763E" w:rsidP="003F17F7">
      <w:pPr>
        <w:spacing w:after="0" w:line="240" w:lineRule="auto"/>
        <w:jc w:val="center"/>
        <w:rPr>
          <w:rFonts w:ascii="Times New Roman" w:eastAsia="Times New Roman" w:hAnsi="Times New Roman" w:cs="Times New Roman"/>
          <w:b/>
          <w:bCs/>
          <w:sz w:val="28"/>
          <w:szCs w:val="28"/>
        </w:rPr>
      </w:pPr>
    </w:p>
    <w:p w:rsidR="003F17F7" w:rsidRPr="007C0327" w:rsidRDefault="003F17F7" w:rsidP="003F17F7">
      <w:pPr>
        <w:spacing w:after="0" w:line="240" w:lineRule="auto"/>
        <w:jc w:val="center"/>
        <w:rPr>
          <w:rFonts w:ascii="Times New Roman" w:eastAsia="Times New Roman" w:hAnsi="Times New Roman" w:cs="Times New Roman"/>
          <w:b/>
          <w:bCs/>
          <w:sz w:val="28"/>
          <w:szCs w:val="28"/>
        </w:rPr>
      </w:pPr>
      <w:r w:rsidRPr="007C0327">
        <w:rPr>
          <w:rFonts w:ascii="Times New Roman" w:eastAsia="Times New Roman" w:hAnsi="Times New Roman" w:cs="Times New Roman"/>
          <w:b/>
          <w:bCs/>
          <w:sz w:val="28"/>
          <w:szCs w:val="28"/>
        </w:rPr>
        <w:t>NGHỊ QUYẾT</w:t>
      </w:r>
    </w:p>
    <w:p w:rsidR="00C238B4" w:rsidRDefault="0059661A" w:rsidP="007215D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chỉnh</w:t>
      </w:r>
      <w:r w:rsidR="005724CD">
        <w:rPr>
          <w:rFonts w:ascii="Times New Roman" w:eastAsia="Times New Roman" w:hAnsi="Times New Roman" w:cs="Times New Roman"/>
          <w:b/>
          <w:sz w:val="28"/>
          <w:szCs w:val="28"/>
        </w:rPr>
        <w:t>, bổ sung</w:t>
      </w:r>
      <w:r>
        <w:rPr>
          <w:rFonts w:ascii="Times New Roman" w:eastAsia="Times New Roman" w:hAnsi="Times New Roman" w:cs="Times New Roman"/>
          <w:b/>
          <w:sz w:val="28"/>
          <w:szCs w:val="28"/>
        </w:rPr>
        <w:t xml:space="preserve"> </w:t>
      </w:r>
      <w:r w:rsidR="00C238B4">
        <w:rPr>
          <w:rFonts w:ascii="Times New Roman" w:eastAsia="Times New Roman" w:hAnsi="Times New Roman" w:cs="Times New Roman"/>
          <w:b/>
          <w:sz w:val="28"/>
          <w:szCs w:val="28"/>
        </w:rPr>
        <w:t>n</w:t>
      </w:r>
      <w:r>
        <w:rPr>
          <w:rFonts w:ascii="Times New Roman" w:eastAsia="Times New Roman" w:hAnsi="Times New Roman" w:cs="Times New Roman"/>
          <w:b/>
          <w:sz w:val="28"/>
          <w:szCs w:val="28"/>
        </w:rPr>
        <w:t xml:space="preserve">ội dung </w:t>
      </w:r>
      <w:r w:rsidR="00C238B4">
        <w:rPr>
          <w:rFonts w:ascii="Times New Roman" w:eastAsia="Times New Roman" w:hAnsi="Times New Roman" w:cs="Times New Roman"/>
          <w:b/>
          <w:sz w:val="28"/>
          <w:szCs w:val="28"/>
        </w:rPr>
        <w:t>chỉ tiêu k</w:t>
      </w:r>
      <w:r w:rsidR="007215DA" w:rsidRPr="007215DA">
        <w:rPr>
          <w:rFonts w:ascii="Times New Roman" w:eastAsia="Times New Roman" w:hAnsi="Times New Roman" w:cs="Times New Roman"/>
          <w:b/>
          <w:sz w:val="28"/>
          <w:szCs w:val="28"/>
        </w:rPr>
        <w:t xml:space="preserve">ế hoạch phát triển kinh tế - xã hội </w:t>
      </w:r>
    </w:p>
    <w:p w:rsidR="007215DA" w:rsidRDefault="007215DA" w:rsidP="007215DA">
      <w:pPr>
        <w:spacing w:after="0" w:line="240" w:lineRule="auto"/>
        <w:jc w:val="center"/>
        <w:rPr>
          <w:rFonts w:ascii="Times New Roman" w:eastAsia="Times New Roman" w:hAnsi="Times New Roman" w:cs="Times New Roman"/>
          <w:b/>
          <w:sz w:val="28"/>
          <w:szCs w:val="28"/>
        </w:rPr>
      </w:pPr>
      <w:r w:rsidRPr="007215DA">
        <w:rPr>
          <w:rFonts w:ascii="Times New Roman" w:eastAsia="Times New Roman" w:hAnsi="Times New Roman" w:cs="Times New Roman"/>
          <w:b/>
          <w:sz w:val="28"/>
          <w:szCs w:val="28"/>
        </w:rPr>
        <w:t xml:space="preserve">thành phố </w:t>
      </w:r>
      <w:r w:rsidR="00855723">
        <w:rPr>
          <w:rFonts w:ascii="Times New Roman" w:eastAsia="Times New Roman" w:hAnsi="Times New Roman" w:cs="Times New Roman"/>
          <w:b/>
          <w:sz w:val="28"/>
          <w:szCs w:val="28"/>
        </w:rPr>
        <w:t xml:space="preserve">Phan Rang – Tháp Chàm </w:t>
      </w:r>
      <w:r w:rsidRPr="007215DA">
        <w:rPr>
          <w:rFonts w:ascii="Times New Roman" w:eastAsia="Times New Roman" w:hAnsi="Times New Roman" w:cs="Times New Roman"/>
          <w:b/>
          <w:sz w:val="28"/>
          <w:szCs w:val="28"/>
        </w:rPr>
        <w:t>năm 2024</w:t>
      </w:r>
    </w:p>
    <w:p w:rsidR="008519FF" w:rsidRPr="007C0327" w:rsidRDefault="008519FF" w:rsidP="007215DA">
      <w:pPr>
        <w:spacing w:after="0" w:line="240" w:lineRule="auto"/>
        <w:jc w:val="center"/>
        <w:rPr>
          <w:rFonts w:ascii="Times New Roman" w:eastAsia="Times New Roman" w:hAnsi="Times New Roman" w:cs="Times New Roman"/>
          <w:b/>
          <w:bCs/>
          <w:sz w:val="28"/>
          <w:szCs w:val="28"/>
        </w:rPr>
      </w:pPr>
      <w:r w:rsidRPr="007C0327">
        <w:rPr>
          <w:rFonts w:ascii="Times New Roman" w:eastAsia="Times New Roman" w:hAnsi="Times New Roman" w:cs="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386A59AE" wp14:editId="62FF287F">
                <wp:simplePos x="0" y="0"/>
                <wp:positionH relativeFrom="column">
                  <wp:posOffset>2686647</wp:posOffset>
                </wp:positionH>
                <wp:positionV relativeFrom="paragraph">
                  <wp:posOffset>46630</wp:posOffset>
                </wp:positionV>
                <wp:extent cx="59570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95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55pt,3.65pt" to="258.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" strokecolor="black [3040]"/>
            </w:pict>
          </mc:Fallback>
        </mc:AlternateContent>
      </w:r>
    </w:p>
    <w:p w:rsidR="00B33F0B" w:rsidRPr="002A295C" w:rsidRDefault="00B33F0B" w:rsidP="003F17F7">
      <w:pPr>
        <w:spacing w:after="0" w:line="240" w:lineRule="auto"/>
        <w:jc w:val="center"/>
        <w:rPr>
          <w:rFonts w:ascii="Times New Roman" w:eastAsia="Times New Roman" w:hAnsi="Times New Roman" w:cs="Times New Roman"/>
          <w:b/>
          <w:bCs/>
          <w:sz w:val="4"/>
          <w:szCs w:val="28"/>
        </w:rPr>
      </w:pPr>
    </w:p>
    <w:p w:rsidR="009629D2" w:rsidRDefault="009629D2" w:rsidP="003F17F7">
      <w:pPr>
        <w:spacing w:after="0" w:line="240" w:lineRule="auto"/>
        <w:jc w:val="center"/>
        <w:rPr>
          <w:rFonts w:ascii="Times New Roman" w:eastAsia="Times New Roman" w:hAnsi="Times New Roman" w:cs="Times New Roman"/>
          <w:b/>
          <w:bCs/>
          <w:sz w:val="28"/>
          <w:szCs w:val="28"/>
        </w:rPr>
      </w:pPr>
    </w:p>
    <w:p w:rsidR="008519FF" w:rsidRPr="00C64FDF" w:rsidRDefault="008519FF" w:rsidP="003F17F7">
      <w:pPr>
        <w:spacing w:after="0" w:line="240" w:lineRule="auto"/>
        <w:jc w:val="center"/>
        <w:rPr>
          <w:rFonts w:ascii="Times New Roman" w:eastAsia="Times New Roman" w:hAnsi="Times New Roman" w:cs="Times New Roman"/>
          <w:sz w:val="28"/>
          <w:szCs w:val="28"/>
        </w:rPr>
      </w:pPr>
      <w:r w:rsidRPr="007C0327">
        <w:rPr>
          <w:rFonts w:ascii="Times New Roman" w:eastAsia="Times New Roman" w:hAnsi="Times New Roman" w:cs="Times New Roman"/>
          <w:b/>
          <w:bCs/>
          <w:sz w:val="28"/>
          <w:szCs w:val="28"/>
          <w:lang w:val="vi-VN"/>
        </w:rPr>
        <w:t>HỘI ĐỒNG NHÂN DÂN T</w:t>
      </w:r>
      <w:r w:rsidRPr="007C0327">
        <w:rPr>
          <w:rFonts w:ascii="Times New Roman" w:eastAsia="Times New Roman" w:hAnsi="Times New Roman" w:cs="Times New Roman"/>
          <w:b/>
          <w:bCs/>
          <w:sz w:val="28"/>
          <w:szCs w:val="28"/>
        </w:rPr>
        <w:t>HÀNH PHỐ PHAN RANG - THÁP CHÀM</w:t>
      </w:r>
      <w:r w:rsidRPr="007C0327">
        <w:rPr>
          <w:rFonts w:ascii="Times New Roman" w:eastAsia="Times New Roman" w:hAnsi="Times New Roman" w:cs="Times New Roman"/>
          <w:b/>
          <w:bCs/>
          <w:sz w:val="28"/>
          <w:szCs w:val="28"/>
          <w:lang w:val="vi-VN"/>
        </w:rPr>
        <w:br/>
        <w:t>KHÓA X</w:t>
      </w:r>
      <w:r w:rsidRPr="007C0327">
        <w:rPr>
          <w:rFonts w:ascii="Times New Roman" w:eastAsia="Times New Roman" w:hAnsi="Times New Roman" w:cs="Times New Roman"/>
          <w:b/>
          <w:bCs/>
          <w:sz w:val="28"/>
          <w:szCs w:val="28"/>
        </w:rPr>
        <w:t>I</w:t>
      </w:r>
      <w:r w:rsidRPr="007C0327">
        <w:rPr>
          <w:rFonts w:ascii="Times New Roman" w:eastAsia="Times New Roman" w:hAnsi="Times New Roman" w:cs="Times New Roman"/>
          <w:b/>
          <w:bCs/>
          <w:sz w:val="28"/>
          <w:szCs w:val="28"/>
          <w:lang w:val="vi-VN"/>
        </w:rPr>
        <w:t xml:space="preserve">I, KỲ HỌP THỨ </w:t>
      </w:r>
      <w:r w:rsidR="00C64FDF">
        <w:rPr>
          <w:rFonts w:ascii="Times New Roman" w:eastAsia="Times New Roman" w:hAnsi="Times New Roman" w:cs="Times New Roman"/>
          <w:b/>
          <w:bCs/>
          <w:sz w:val="28"/>
          <w:szCs w:val="28"/>
        </w:rPr>
        <w:t>17</w:t>
      </w:r>
    </w:p>
    <w:p w:rsidR="003F17F7" w:rsidRDefault="003F17F7" w:rsidP="003F17F7">
      <w:pPr>
        <w:spacing w:after="0" w:line="240" w:lineRule="auto"/>
        <w:jc w:val="center"/>
        <w:rPr>
          <w:rFonts w:ascii="Times New Roman" w:eastAsia="Times New Roman" w:hAnsi="Times New Roman" w:cs="Times New Roman"/>
          <w:sz w:val="12"/>
          <w:szCs w:val="28"/>
        </w:rPr>
      </w:pPr>
    </w:p>
    <w:p w:rsidR="006B168E" w:rsidRPr="002A295C" w:rsidRDefault="006B168E" w:rsidP="003F17F7">
      <w:pPr>
        <w:spacing w:after="0" w:line="240" w:lineRule="auto"/>
        <w:jc w:val="center"/>
        <w:rPr>
          <w:rFonts w:ascii="Times New Roman" w:eastAsia="Times New Roman" w:hAnsi="Times New Roman" w:cs="Times New Roman"/>
          <w:sz w:val="12"/>
          <w:szCs w:val="28"/>
        </w:rPr>
      </w:pPr>
    </w:p>
    <w:p w:rsidR="003F17F7" w:rsidRPr="007C0327" w:rsidRDefault="003F17F7" w:rsidP="00825B4E">
      <w:pPr>
        <w:spacing w:before="120" w:after="120" w:line="40" w:lineRule="atLeast"/>
        <w:ind w:firstLine="567"/>
        <w:jc w:val="both"/>
        <w:rPr>
          <w:rFonts w:ascii="Times New Roman" w:eastAsia="Times New Roman" w:hAnsi="Times New Roman" w:cs="Times New Roman"/>
          <w:i/>
          <w:iCs/>
          <w:sz w:val="28"/>
          <w:szCs w:val="28"/>
        </w:rPr>
      </w:pPr>
      <w:r w:rsidRPr="007C0327">
        <w:rPr>
          <w:rFonts w:ascii="Times New Roman" w:eastAsia="Times New Roman" w:hAnsi="Times New Roman" w:cs="Times New Roman"/>
          <w:i/>
          <w:iCs/>
          <w:sz w:val="28"/>
          <w:szCs w:val="28"/>
        </w:rPr>
        <w:t>Căn cứ Luật Tổ chức chính quyền địa phương ngày 19 tháng 6 năm 2015;</w:t>
      </w:r>
      <w:r w:rsidR="009516F7" w:rsidRPr="007C0327">
        <w:rPr>
          <w:rFonts w:ascii="Times New Roman" w:eastAsia="Times New Roman" w:hAnsi="Times New Roman" w:cs="Times New Roman"/>
          <w:i/>
          <w:iCs/>
          <w:sz w:val="28"/>
          <w:szCs w:val="28"/>
        </w:rPr>
        <w:t xml:space="preserve"> </w:t>
      </w:r>
      <w:r w:rsidRPr="007C0327">
        <w:rPr>
          <w:rFonts w:ascii="Times New Roman" w:eastAsia="Times New Roman" w:hAnsi="Times New Roman" w:cs="Times New Roman"/>
          <w:i/>
          <w:iCs/>
          <w:sz w:val="28"/>
          <w:szCs w:val="28"/>
        </w:rPr>
        <w:t>Luật sửa đổi, bổ sung một số điều của Luật Tổ chức Chính phủ và Luật Tổ chức chính quyền địa phương ngày 22 tháng 11 năm 2019;</w:t>
      </w:r>
    </w:p>
    <w:p w:rsidR="003F17F7" w:rsidRPr="007C0327" w:rsidRDefault="003F17F7" w:rsidP="00825B4E">
      <w:pPr>
        <w:spacing w:before="120" w:after="120" w:line="40" w:lineRule="atLeast"/>
        <w:ind w:firstLine="567"/>
        <w:jc w:val="both"/>
        <w:rPr>
          <w:rFonts w:ascii="Times New Roman" w:eastAsia="Times New Roman" w:hAnsi="Times New Roman" w:cs="Times New Roman"/>
          <w:i/>
          <w:iCs/>
          <w:sz w:val="28"/>
          <w:szCs w:val="28"/>
        </w:rPr>
      </w:pPr>
      <w:r w:rsidRPr="007C0327">
        <w:rPr>
          <w:rFonts w:ascii="Times New Roman" w:eastAsia="Times New Roman" w:hAnsi="Times New Roman" w:cs="Times New Roman"/>
          <w:i/>
          <w:iCs/>
          <w:sz w:val="28"/>
          <w:szCs w:val="28"/>
        </w:rPr>
        <w:t>Căn cứ Luật Hoạt động giám sát của Quốc hội và Hội đồng nhân dân ngày 20 tháng 11 năm 2015;</w:t>
      </w:r>
    </w:p>
    <w:p w:rsidR="008519FF" w:rsidRDefault="008519FF" w:rsidP="00825B4E">
      <w:pPr>
        <w:spacing w:before="120" w:after="120" w:line="40" w:lineRule="atLeast"/>
        <w:ind w:firstLine="567"/>
        <w:jc w:val="both"/>
        <w:rPr>
          <w:rFonts w:ascii="Times New Roman" w:hAnsi="Times New Roman" w:cs="Times New Roman"/>
          <w:bCs/>
          <w:i/>
          <w:sz w:val="28"/>
          <w:szCs w:val="28"/>
        </w:rPr>
      </w:pPr>
      <w:r w:rsidRPr="007C0327">
        <w:rPr>
          <w:rFonts w:ascii="Times New Roman" w:hAnsi="Times New Roman" w:cs="Times New Roman"/>
          <w:i/>
          <w:sz w:val="28"/>
          <w:szCs w:val="28"/>
        </w:rPr>
        <w:t>Căn cứ Nghị quyết số 594/NQ-UBTVQH15</w:t>
      </w:r>
      <w:r w:rsidR="009516F7" w:rsidRPr="007C0327">
        <w:rPr>
          <w:rFonts w:ascii="Times New Roman" w:hAnsi="Times New Roman" w:cs="Times New Roman"/>
          <w:i/>
          <w:sz w:val="28"/>
          <w:szCs w:val="28"/>
        </w:rPr>
        <w:t xml:space="preserve"> ngày 12 tháng 9 năm 2022</w:t>
      </w:r>
      <w:r w:rsidRPr="007C0327">
        <w:rPr>
          <w:rFonts w:ascii="Times New Roman" w:hAnsi="Times New Roman" w:cs="Times New Roman"/>
          <w:i/>
          <w:sz w:val="28"/>
          <w:szCs w:val="28"/>
        </w:rPr>
        <w:t xml:space="preserve"> về </w:t>
      </w:r>
      <w:r w:rsidRPr="007C0327">
        <w:rPr>
          <w:rFonts w:ascii="Times New Roman" w:hAnsi="Times New Roman" w:cs="Times New Roman"/>
          <w:bCs/>
          <w:i/>
          <w:sz w:val="28"/>
          <w:szCs w:val="28"/>
          <w:lang w:val="vi-VN"/>
        </w:rPr>
        <w:t>Hướng dẫn hoạt động giám sát của Hội đồng nhân dân, Thường trực Hội đồng nhân dân, Ban của Hội đồng nhân dân, Tổ đại biểu Hội đồng nhân dân và đại biểu Hội đồng nhân dân</w:t>
      </w:r>
      <w:r w:rsidRPr="007C0327">
        <w:rPr>
          <w:rFonts w:ascii="Times New Roman" w:hAnsi="Times New Roman" w:cs="Times New Roman"/>
          <w:bCs/>
          <w:i/>
          <w:sz w:val="28"/>
          <w:szCs w:val="28"/>
        </w:rPr>
        <w:t>;</w:t>
      </w:r>
    </w:p>
    <w:p w:rsidR="005B2B1F" w:rsidRDefault="005B2B1F" w:rsidP="00825B4E">
      <w:pPr>
        <w:spacing w:before="120" w:after="120" w:line="40" w:lineRule="atLeast"/>
        <w:ind w:firstLine="709"/>
        <w:jc w:val="both"/>
        <w:rPr>
          <w:rFonts w:ascii="Times New Roman" w:hAnsi="Times New Roman" w:cs="Times New Roman"/>
          <w:i/>
          <w:sz w:val="28"/>
          <w:szCs w:val="28"/>
        </w:rPr>
      </w:pPr>
      <w:r w:rsidRPr="005B2B1F">
        <w:rPr>
          <w:rFonts w:ascii="Times New Roman" w:hAnsi="Times New Roman" w:cs="Times New Roman"/>
          <w:i/>
          <w:sz w:val="28"/>
          <w:szCs w:val="28"/>
        </w:rPr>
        <w:t xml:space="preserve">Căn cứ Nghị quyết số </w:t>
      </w:r>
      <w:r w:rsidR="00E02614">
        <w:rPr>
          <w:rFonts w:ascii="Times New Roman" w:hAnsi="Times New Roman" w:cs="Times New Roman"/>
          <w:i/>
          <w:sz w:val="28"/>
          <w:szCs w:val="28"/>
        </w:rPr>
        <w:t>222</w:t>
      </w:r>
      <w:r w:rsidRPr="005B2B1F">
        <w:rPr>
          <w:rFonts w:ascii="Times New Roman" w:hAnsi="Times New Roman" w:cs="Times New Roman"/>
          <w:i/>
          <w:sz w:val="28"/>
          <w:szCs w:val="28"/>
        </w:rPr>
        <w:t xml:space="preserve">/NQ-HĐND, ngày </w:t>
      </w:r>
      <w:r w:rsidR="00E02614">
        <w:rPr>
          <w:rFonts w:ascii="Times New Roman" w:hAnsi="Times New Roman" w:cs="Times New Roman"/>
          <w:i/>
          <w:sz w:val="28"/>
          <w:szCs w:val="28"/>
        </w:rPr>
        <w:t>19</w:t>
      </w:r>
      <w:r w:rsidRPr="005B2B1F">
        <w:rPr>
          <w:rFonts w:ascii="Times New Roman" w:hAnsi="Times New Roman" w:cs="Times New Roman"/>
          <w:i/>
          <w:sz w:val="28"/>
          <w:szCs w:val="28"/>
        </w:rPr>
        <w:t>/</w:t>
      </w:r>
      <w:r w:rsidR="00E02614">
        <w:rPr>
          <w:rFonts w:ascii="Times New Roman" w:hAnsi="Times New Roman" w:cs="Times New Roman"/>
          <w:i/>
          <w:sz w:val="28"/>
          <w:szCs w:val="28"/>
        </w:rPr>
        <w:t>12</w:t>
      </w:r>
      <w:r w:rsidRPr="005B2B1F">
        <w:rPr>
          <w:rFonts w:ascii="Times New Roman" w:hAnsi="Times New Roman" w:cs="Times New Roman"/>
          <w:i/>
          <w:sz w:val="28"/>
          <w:szCs w:val="28"/>
        </w:rPr>
        <w:t xml:space="preserve">/2023 của HĐND thành phố về </w:t>
      </w:r>
      <w:r w:rsidR="00E02614" w:rsidRPr="00E02614">
        <w:rPr>
          <w:rFonts w:ascii="Times New Roman" w:hAnsi="Times New Roman" w:cs="Times New Roman"/>
          <w:i/>
          <w:sz w:val="28"/>
          <w:szCs w:val="28"/>
        </w:rPr>
        <w:t>Kế hoạch phát triển kinh tế - xã hội thành phố năm 2024</w:t>
      </w:r>
      <w:r w:rsidR="00E02614">
        <w:rPr>
          <w:rFonts w:ascii="Times New Roman" w:hAnsi="Times New Roman" w:cs="Times New Roman"/>
          <w:i/>
          <w:sz w:val="28"/>
          <w:szCs w:val="28"/>
        </w:rPr>
        <w:t xml:space="preserve"> </w:t>
      </w:r>
      <w:r w:rsidRPr="005B2B1F">
        <w:rPr>
          <w:rFonts w:ascii="Times New Roman" w:hAnsi="Times New Roman" w:cs="Times New Roman"/>
          <w:i/>
          <w:sz w:val="28"/>
          <w:szCs w:val="28"/>
        </w:rPr>
        <w:t>của Hội đồng nhân dân thành phố Phan Rang - Tháp Chàm khóa XII, nhiệm kỳ</w:t>
      </w:r>
      <w:r w:rsidR="002120F2">
        <w:rPr>
          <w:rFonts w:ascii="Times New Roman" w:hAnsi="Times New Roman" w:cs="Times New Roman"/>
          <w:i/>
          <w:sz w:val="28"/>
          <w:szCs w:val="28"/>
        </w:rPr>
        <w:t xml:space="preserve"> 2021-2026;</w:t>
      </w:r>
    </w:p>
    <w:p w:rsidR="002120F2" w:rsidRDefault="002120F2" w:rsidP="00825B4E">
      <w:pPr>
        <w:spacing w:before="120" w:after="120" w:line="40" w:lineRule="atLeast"/>
        <w:ind w:firstLine="709"/>
        <w:jc w:val="both"/>
        <w:rPr>
          <w:rFonts w:ascii="Times New Roman" w:hAnsi="Times New Roman" w:cs="Times New Roman"/>
          <w:i/>
          <w:color w:val="000000"/>
          <w:sz w:val="28"/>
          <w:szCs w:val="28"/>
          <w:lang w:val="it-IT"/>
        </w:rPr>
      </w:pPr>
      <w:r>
        <w:rPr>
          <w:rFonts w:ascii="Times New Roman" w:hAnsi="Times New Roman" w:cs="Times New Roman"/>
          <w:i/>
          <w:sz w:val="28"/>
          <w:szCs w:val="28"/>
        </w:rPr>
        <w:t>Căn cứ</w:t>
      </w:r>
      <w:r>
        <w:rPr>
          <w:szCs w:val="28"/>
          <w:lang w:val="it-IT"/>
        </w:rPr>
        <w:t xml:space="preserve"> </w:t>
      </w:r>
      <w:r w:rsidRPr="002120F2">
        <w:rPr>
          <w:rFonts w:ascii="Times New Roman" w:hAnsi="Times New Roman" w:cs="Times New Roman"/>
          <w:i/>
          <w:color w:val="000000"/>
          <w:sz w:val="28"/>
          <w:szCs w:val="28"/>
          <w:lang w:val="it-IT"/>
        </w:rPr>
        <w:t>Quyết định số 89/QĐ-UBND ngày 22/01/2024 của Ủy ban nhân dân tỉnh về việc giao chỉ tiêu giảm nghèo và đào tạo nghề năm 2024;</w:t>
      </w:r>
    </w:p>
    <w:p w:rsidR="00873520" w:rsidRDefault="00873520" w:rsidP="00825B4E">
      <w:pPr>
        <w:spacing w:before="120" w:after="120" w:line="40" w:lineRule="atLeast"/>
        <w:ind w:firstLine="709"/>
        <w:jc w:val="both"/>
        <w:rPr>
          <w:rFonts w:ascii="Times New Roman" w:hAnsi="Times New Roman" w:cs="Times New Roman"/>
          <w:i/>
          <w:sz w:val="28"/>
          <w:szCs w:val="28"/>
          <w:lang w:val="nl-NL"/>
        </w:rPr>
      </w:pPr>
      <w:r w:rsidRPr="00873520">
        <w:rPr>
          <w:rFonts w:ascii="Times New Roman" w:hAnsi="Times New Roman" w:cs="Times New Roman"/>
          <w:i/>
          <w:color w:val="000000"/>
          <w:sz w:val="28"/>
          <w:szCs w:val="28"/>
          <w:lang w:val="it-IT"/>
        </w:rPr>
        <w:t xml:space="preserve">Căn cứ Quyết định số </w:t>
      </w:r>
      <w:r w:rsidRPr="00873520">
        <w:rPr>
          <w:rFonts w:ascii="Times New Roman" w:hAnsi="Times New Roman" w:cs="Times New Roman"/>
          <w:i/>
          <w:sz w:val="28"/>
          <w:szCs w:val="28"/>
          <w:lang w:val="nl-NL"/>
        </w:rPr>
        <w:t xml:space="preserve">131/QĐ-UBND ngày 01/3/2024 của </w:t>
      </w:r>
      <w:r w:rsidRPr="00791811">
        <w:rPr>
          <w:rFonts w:ascii="Times New Roman" w:hAnsi="Times New Roman" w:cs="Times New Roman"/>
          <w:i/>
          <w:color w:val="000000"/>
          <w:sz w:val="28"/>
          <w:szCs w:val="28"/>
          <w:lang w:val="it-IT"/>
        </w:rPr>
        <w:t xml:space="preserve">Ủy ban nhân dân tỉnh </w:t>
      </w:r>
      <w:r w:rsidRPr="00873520">
        <w:rPr>
          <w:rFonts w:ascii="Times New Roman" w:hAnsi="Times New Roman" w:cs="Times New Roman"/>
          <w:i/>
          <w:sz w:val="28"/>
          <w:szCs w:val="28"/>
          <w:lang w:val="nl-NL"/>
        </w:rPr>
        <w:t>về việc giao chỉ tiêu phát triển người tham gia bảo hiểm xã hội, bảo hiểm thất nghiệp và bảo hiểm y tế năm 2024;</w:t>
      </w:r>
    </w:p>
    <w:p w:rsidR="00C25D27" w:rsidRPr="00791811" w:rsidRDefault="00C25D27" w:rsidP="00825B4E">
      <w:pPr>
        <w:spacing w:before="120" w:after="120" w:line="40" w:lineRule="atLeast"/>
        <w:ind w:firstLine="709"/>
        <w:jc w:val="both"/>
        <w:rPr>
          <w:rFonts w:ascii="Times New Roman" w:hAnsi="Times New Roman" w:cs="Times New Roman"/>
          <w:i/>
          <w:sz w:val="28"/>
          <w:szCs w:val="28"/>
          <w:lang w:val="nl-NL"/>
        </w:rPr>
      </w:pPr>
      <w:r>
        <w:rPr>
          <w:rFonts w:ascii="Times New Roman" w:hAnsi="Times New Roman" w:cs="Times New Roman"/>
          <w:i/>
          <w:sz w:val="28"/>
          <w:szCs w:val="28"/>
          <w:lang w:val="nl-NL"/>
        </w:rPr>
        <w:t>Thực hiện Nghị quyết số 17-NQ/TU ngày 12/4/2024 của Ban chấp hành Đảng bộ thành phố phan Rang -Tháp Chàm</w:t>
      </w:r>
      <w:r w:rsidR="00BD5406">
        <w:rPr>
          <w:rFonts w:ascii="Times New Roman" w:hAnsi="Times New Roman" w:cs="Times New Roman"/>
          <w:i/>
          <w:sz w:val="28"/>
          <w:szCs w:val="28"/>
          <w:lang w:val="nl-NL"/>
        </w:rPr>
        <w:t xml:space="preserve"> </w:t>
      </w:r>
      <w:r w:rsidR="00BD5406" w:rsidRPr="00BD5406">
        <w:rPr>
          <w:rFonts w:ascii="Times New Roman" w:hAnsi="Times New Roman" w:cs="Times New Roman"/>
          <w:i/>
          <w:sz w:val="28"/>
          <w:szCs w:val="28"/>
          <w:lang w:val="nl-NL"/>
        </w:rPr>
        <w:t>(</w:t>
      </w:r>
      <w:r w:rsidRPr="00BD5406">
        <w:rPr>
          <w:rFonts w:ascii="Times New Roman" w:hAnsi="Times New Roman" w:cs="Times New Roman"/>
          <w:i/>
          <w:sz w:val="28"/>
          <w:szCs w:val="28"/>
          <w:lang w:val="nl-NL"/>
        </w:rPr>
        <w:t xml:space="preserve">Sửa đổi, bổ sung) </w:t>
      </w:r>
      <w:r>
        <w:rPr>
          <w:rFonts w:ascii="Times New Roman" w:hAnsi="Times New Roman" w:cs="Times New Roman"/>
          <w:i/>
          <w:sz w:val="28"/>
          <w:szCs w:val="28"/>
          <w:lang w:val="nl-NL"/>
        </w:rPr>
        <w:t>về phương hướng, nhiệm vụ năm 2024;</w:t>
      </w:r>
    </w:p>
    <w:p w:rsidR="00EB561D" w:rsidRDefault="00791811" w:rsidP="00EB561D">
      <w:pPr>
        <w:spacing w:before="120" w:after="120" w:line="24" w:lineRule="atLeast"/>
        <w:ind w:firstLine="709"/>
        <w:jc w:val="both"/>
        <w:rPr>
          <w:rFonts w:ascii="Times New Roman" w:hAnsi="Times New Roman" w:cs="Times New Roman"/>
          <w:i/>
          <w:sz w:val="28"/>
          <w:szCs w:val="28"/>
          <w:lang w:val="nl-NL"/>
        </w:rPr>
      </w:pPr>
      <w:r w:rsidRPr="00791811">
        <w:rPr>
          <w:rFonts w:ascii="Times New Roman" w:hAnsi="Times New Roman" w:cs="Times New Roman"/>
          <w:i/>
          <w:sz w:val="28"/>
          <w:szCs w:val="28"/>
          <w:lang w:val="nl-NL"/>
        </w:rPr>
        <w:t xml:space="preserve">Xét Tờ trình số </w:t>
      </w:r>
      <w:r w:rsidR="00C00DC1">
        <w:rPr>
          <w:rFonts w:ascii="Times New Roman" w:hAnsi="Times New Roman" w:cs="Times New Roman"/>
          <w:i/>
          <w:sz w:val="28"/>
          <w:szCs w:val="28"/>
          <w:lang w:val="nl-NL"/>
        </w:rPr>
        <w:t>125</w:t>
      </w:r>
      <w:r w:rsidRPr="00791811">
        <w:rPr>
          <w:rFonts w:ascii="Times New Roman" w:hAnsi="Times New Roman" w:cs="Times New Roman"/>
          <w:i/>
          <w:sz w:val="28"/>
          <w:szCs w:val="28"/>
          <w:lang w:val="nl-NL"/>
        </w:rPr>
        <w:t>/TTr-</w:t>
      </w:r>
      <w:r w:rsidR="00C25D27" w:rsidRPr="00D73F48">
        <w:rPr>
          <w:rFonts w:ascii="Times New Roman" w:hAnsi="Times New Roman" w:cs="Times New Roman"/>
          <w:i/>
          <w:color w:val="000000" w:themeColor="text1"/>
          <w:sz w:val="28"/>
          <w:szCs w:val="28"/>
          <w:lang w:val="nl-NL"/>
        </w:rPr>
        <w:t>UB</w:t>
      </w:r>
      <w:r w:rsidRPr="00D73F48">
        <w:rPr>
          <w:rFonts w:ascii="Times New Roman" w:hAnsi="Times New Roman" w:cs="Times New Roman"/>
          <w:i/>
          <w:color w:val="000000" w:themeColor="text1"/>
          <w:sz w:val="28"/>
          <w:szCs w:val="28"/>
          <w:lang w:val="nl-NL"/>
        </w:rPr>
        <w:t>ND ngày</w:t>
      </w:r>
      <w:r w:rsidR="00D73F48" w:rsidRPr="00D73F48">
        <w:rPr>
          <w:rFonts w:ascii="Times New Roman" w:hAnsi="Times New Roman" w:cs="Times New Roman"/>
          <w:i/>
          <w:color w:val="000000" w:themeColor="text1"/>
          <w:sz w:val="28"/>
          <w:szCs w:val="28"/>
          <w:lang w:val="nl-NL"/>
        </w:rPr>
        <w:t xml:space="preserve"> 12 </w:t>
      </w:r>
      <w:r w:rsidRPr="00791811">
        <w:rPr>
          <w:rFonts w:ascii="Times New Roman" w:hAnsi="Times New Roman" w:cs="Times New Roman"/>
          <w:i/>
          <w:sz w:val="28"/>
          <w:szCs w:val="28"/>
          <w:lang w:val="nl-NL"/>
        </w:rPr>
        <w:t xml:space="preserve">tháng 4 năm 2024 của Ủy ban nhân dân nhân dân thành phố về </w:t>
      </w:r>
      <w:r w:rsidR="00D206A1">
        <w:rPr>
          <w:rFonts w:ascii="Times New Roman" w:hAnsi="Times New Roman" w:cs="Times New Roman"/>
          <w:i/>
          <w:sz w:val="28"/>
          <w:szCs w:val="28"/>
          <w:lang w:val="nl-NL"/>
        </w:rPr>
        <w:t xml:space="preserve">việc </w:t>
      </w:r>
      <w:r w:rsidR="00EB561D">
        <w:rPr>
          <w:rFonts w:ascii="Times New Roman" w:hAnsi="Times New Roman" w:cs="Times New Roman"/>
          <w:i/>
          <w:sz w:val="28"/>
          <w:szCs w:val="28"/>
          <w:lang w:val="nl-NL"/>
        </w:rPr>
        <w:t xml:space="preserve">đề nghị điều chỉnh chỉ tiêu giảm nghèo năm 2024 và bổ sung chỉ tiêu </w:t>
      </w:r>
      <w:r w:rsidR="00BD5406">
        <w:rPr>
          <w:rFonts w:ascii="Times New Roman" w:hAnsi="Times New Roman" w:cs="Times New Roman"/>
          <w:i/>
          <w:sz w:val="28"/>
          <w:szCs w:val="28"/>
          <w:lang w:val="nl-NL"/>
        </w:rPr>
        <w:t>bảo hiểm xã hội</w:t>
      </w:r>
      <w:r w:rsidR="00EB561D">
        <w:rPr>
          <w:rFonts w:ascii="Times New Roman" w:hAnsi="Times New Roman" w:cs="Times New Roman"/>
          <w:i/>
          <w:sz w:val="28"/>
          <w:szCs w:val="28"/>
          <w:lang w:val="nl-NL"/>
        </w:rPr>
        <w:t xml:space="preserve">, </w:t>
      </w:r>
      <w:r w:rsidR="00BD5406">
        <w:rPr>
          <w:rFonts w:ascii="Times New Roman" w:hAnsi="Times New Roman" w:cs="Times New Roman"/>
          <w:i/>
          <w:sz w:val="28"/>
          <w:szCs w:val="28"/>
          <w:lang w:val="nl-NL"/>
        </w:rPr>
        <w:t xml:space="preserve">bảo hiểm xã hội </w:t>
      </w:r>
      <w:r w:rsidR="00EB561D">
        <w:rPr>
          <w:rFonts w:ascii="Times New Roman" w:hAnsi="Times New Roman" w:cs="Times New Roman"/>
          <w:i/>
          <w:sz w:val="28"/>
          <w:szCs w:val="28"/>
          <w:lang w:val="nl-NL"/>
        </w:rPr>
        <w:t xml:space="preserve"> tự nguyện, </w:t>
      </w:r>
      <w:r w:rsidR="00BD5406">
        <w:rPr>
          <w:rFonts w:ascii="Times New Roman" w:hAnsi="Times New Roman" w:cs="Times New Roman"/>
          <w:i/>
          <w:sz w:val="28"/>
          <w:szCs w:val="28"/>
          <w:lang w:val="nl-NL"/>
        </w:rPr>
        <w:t xml:space="preserve">bảo hiểm </w:t>
      </w:r>
      <w:r w:rsidR="00EB561D">
        <w:rPr>
          <w:rFonts w:ascii="Times New Roman" w:hAnsi="Times New Roman" w:cs="Times New Roman"/>
          <w:i/>
          <w:sz w:val="28"/>
          <w:szCs w:val="28"/>
          <w:lang w:val="nl-NL"/>
        </w:rPr>
        <w:t>thất nghiệp và bảo hiểm y tế năm 2024</w:t>
      </w:r>
      <w:r w:rsidRPr="00791811">
        <w:rPr>
          <w:rFonts w:ascii="Times New Roman" w:hAnsi="Times New Roman" w:cs="Times New Roman"/>
          <w:i/>
          <w:sz w:val="28"/>
          <w:szCs w:val="28"/>
          <w:lang w:val="nl-NL"/>
        </w:rPr>
        <w:t xml:space="preserve">; </w:t>
      </w:r>
      <w:r w:rsidR="00EB561D" w:rsidRPr="00EB561D">
        <w:rPr>
          <w:rFonts w:ascii="Times New Roman" w:hAnsi="Times New Roman" w:cs="Times New Roman"/>
          <w:i/>
          <w:sz w:val="28"/>
          <w:szCs w:val="28"/>
          <w:lang w:val="nl-NL"/>
        </w:rPr>
        <w:t xml:space="preserve">Báo cáo thẩm tra số </w:t>
      </w:r>
      <w:r w:rsidR="00B53BBB">
        <w:rPr>
          <w:rFonts w:ascii="Times New Roman" w:hAnsi="Times New Roman" w:cs="Times New Roman"/>
          <w:i/>
          <w:sz w:val="28"/>
          <w:szCs w:val="28"/>
          <w:lang w:val="nl-NL"/>
        </w:rPr>
        <w:t>10</w:t>
      </w:r>
      <w:r w:rsidR="00EB561D" w:rsidRPr="00EB561D">
        <w:rPr>
          <w:rFonts w:ascii="Times New Roman" w:hAnsi="Times New Roman" w:cs="Times New Roman"/>
          <w:i/>
          <w:sz w:val="28"/>
          <w:szCs w:val="28"/>
          <w:lang w:val="nl-NL"/>
        </w:rPr>
        <w:t>/BC-HĐND</w:t>
      </w:r>
      <w:r w:rsidR="00EB561D">
        <w:rPr>
          <w:rFonts w:ascii="Times New Roman" w:hAnsi="Times New Roman" w:cs="Times New Roman"/>
          <w:i/>
          <w:sz w:val="28"/>
          <w:szCs w:val="28"/>
          <w:lang w:val="nl-NL"/>
        </w:rPr>
        <w:t xml:space="preserve"> </w:t>
      </w:r>
      <w:r w:rsidR="00EB561D" w:rsidRPr="00EB561D">
        <w:rPr>
          <w:rFonts w:ascii="Times New Roman" w:hAnsi="Times New Roman" w:cs="Times New Roman"/>
          <w:i/>
          <w:sz w:val="28"/>
          <w:szCs w:val="28"/>
          <w:lang w:val="nl-NL"/>
        </w:rPr>
        <w:t xml:space="preserve">ngày </w:t>
      </w:r>
      <w:r w:rsidR="00B53BBB">
        <w:rPr>
          <w:rFonts w:ascii="Times New Roman" w:hAnsi="Times New Roman" w:cs="Times New Roman"/>
          <w:i/>
          <w:sz w:val="28"/>
          <w:szCs w:val="28"/>
          <w:lang w:val="nl-NL"/>
        </w:rPr>
        <w:t>2</w:t>
      </w:r>
      <w:r w:rsidR="00EB561D">
        <w:rPr>
          <w:rFonts w:ascii="Times New Roman" w:hAnsi="Times New Roman" w:cs="Times New Roman"/>
          <w:i/>
          <w:sz w:val="28"/>
          <w:szCs w:val="28"/>
          <w:lang w:val="nl-NL"/>
        </w:rPr>
        <w:t>6</w:t>
      </w:r>
      <w:r w:rsidR="00EB561D" w:rsidRPr="00EB561D">
        <w:rPr>
          <w:rFonts w:ascii="Times New Roman" w:hAnsi="Times New Roman" w:cs="Times New Roman"/>
          <w:i/>
          <w:sz w:val="28"/>
          <w:szCs w:val="28"/>
          <w:lang w:val="nl-NL"/>
        </w:rPr>
        <w:t xml:space="preserve">/4/2024 của </w:t>
      </w:r>
      <w:r w:rsidR="00EB561D">
        <w:rPr>
          <w:rFonts w:ascii="Times New Roman" w:hAnsi="Times New Roman" w:cs="Times New Roman"/>
          <w:i/>
          <w:sz w:val="28"/>
          <w:szCs w:val="28"/>
          <w:lang w:val="nl-NL"/>
        </w:rPr>
        <w:t xml:space="preserve">Thường trực </w:t>
      </w:r>
      <w:r w:rsidR="00EB561D" w:rsidRPr="00EB561D">
        <w:rPr>
          <w:rFonts w:ascii="Times New Roman" w:hAnsi="Times New Roman" w:cs="Times New Roman"/>
          <w:i/>
          <w:sz w:val="28"/>
          <w:szCs w:val="28"/>
          <w:lang w:val="nl-NL"/>
        </w:rPr>
        <w:t xml:space="preserve"> Hội đồng nhân dân thành phố Phan Rang - Tháp Chàm và ý kiến của đại biểu Hội đồng nhân dân tại kỳ họp.</w:t>
      </w:r>
    </w:p>
    <w:p w:rsidR="00CA40C3" w:rsidRDefault="00CA40C3">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rsidR="003F17F7" w:rsidRPr="00791811" w:rsidRDefault="003F17F7" w:rsidP="00EB561D">
      <w:pPr>
        <w:spacing w:before="120" w:after="120" w:line="24" w:lineRule="atLeast"/>
        <w:ind w:firstLine="709"/>
        <w:jc w:val="center"/>
        <w:rPr>
          <w:rFonts w:ascii="Times New Roman" w:eastAsia="Times New Roman" w:hAnsi="Times New Roman" w:cs="Times New Roman"/>
          <w:b/>
          <w:bCs/>
          <w:sz w:val="28"/>
          <w:szCs w:val="28"/>
          <w:lang w:val="nl-NL"/>
        </w:rPr>
      </w:pPr>
      <w:r w:rsidRPr="00791811">
        <w:rPr>
          <w:rFonts w:ascii="Times New Roman" w:eastAsia="Times New Roman" w:hAnsi="Times New Roman" w:cs="Times New Roman"/>
          <w:b/>
          <w:bCs/>
          <w:sz w:val="28"/>
          <w:szCs w:val="28"/>
          <w:lang w:val="nl-NL"/>
        </w:rPr>
        <w:lastRenderedPageBreak/>
        <w:t>QUYẾT NGHỊ:</w:t>
      </w:r>
    </w:p>
    <w:p w:rsidR="003F17F7" w:rsidRPr="00791811" w:rsidRDefault="003F17F7" w:rsidP="001A0E8F">
      <w:pPr>
        <w:spacing w:before="120" w:after="120" w:line="24" w:lineRule="atLeast"/>
        <w:ind w:firstLine="567"/>
        <w:jc w:val="both"/>
        <w:rPr>
          <w:rFonts w:ascii="Times New Roman" w:eastAsia="Times New Roman" w:hAnsi="Times New Roman" w:cs="Times New Roman"/>
          <w:b/>
          <w:bCs/>
          <w:sz w:val="28"/>
          <w:szCs w:val="28"/>
          <w:lang w:val="nl-NL"/>
        </w:rPr>
      </w:pPr>
      <w:r w:rsidRPr="00791811">
        <w:rPr>
          <w:rFonts w:ascii="Times New Roman" w:eastAsia="Times New Roman" w:hAnsi="Times New Roman" w:cs="Times New Roman"/>
          <w:b/>
          <w:bCs/>
          <w:sz w:val="28"/>
          <w:szCs w:val="28"/>
          <w:lang w:val="nl-NL"/>
        </w:rPr>
        <w:t>Điều 1</w:t>
      </w:r>
      <w:r w:rsidRPr="00791811">
        <w:rPr>
          <w:rFonts w:ascii="Times New Roman" w:eastAsia="Times New Roman" w:hAnsi="Times New Roman" w:cs="Times New Roman"/>
          <w:bCs/>
          <w:sz w:val="28"/>
          <w:szCs w:val="28"/>
          <w:lang w:val="nl-NL"/>
        </w:rPr>
        <w:t xml:space="preserve">. </w:t>
      </w:r>
      <w:r w:rsidR="005B2B1F" w:rsidRPr="00791811">
        <w:rPr>
          <w:rFonts w:ascii="Times New Roman" w:eastAsia="Times New Roman" w:hAnsi="Times New Roman" w:cs="Times New Roman"/>
          <w:bCs/>
          <w:sz w:val="28"/>
          <w:szCs w:val="28"/>
          <w:lang w:val="nl-NL"/>
        </w:rPr>
        <w:t xml:space="preserve">Thống nhất </w:t>
      </w:r>
      <w:r w:rsidR="00ED1F85" w:rsidRPr="00791811">
        <w:rPr>
          <w:rFonts w:ascii="Times New Roman" w:eastAsia="Times New Roman" w:hAnsi="Times New Roman" w:cs="Times New Roman"/>
          <w:bCs/>
          <w:sz w:val="28"/>
          <w:szCs w:val="28"/>
          <w:lang w:val="nl-NL"/>
        </w:rPr>
        <w:t>điều chỉnh</w:t>
      </w:r>
      <w:r w:rsidR="00C00DC1">
        <w:rPr>
          <w:rFonts w:ascii="Times New Roman" w:eastAsia="Times New Roman" w:hAnsi="Times New Roman" w:cs="Times New Roman"/>
          <w:bCs/>
          <w:sz w:val="28"/>
          <w:szCs w:val="28"/>
          <w:lang w:val="nl-NL"/>
        </w:rPr>
        <w:t>, bổ sung</w:t>
      </w:r>
      <w:r w:rsidR="00ED1F85" w:rsidRPr="00791811">
        <w:rPr>
          <w:rFonts w:ascii="Times New Roman" w:eastAsia="Times New Roman" w:hAnsi="Times New Roman" w:cs="Times New Roman"/>
          <w:bCs/>
          <w:sz w:val="28"/>
          <w:szCs w:val="28"/>
          <w:lang w:val="nl-NL"/>
        </w:rPr>
        <w:t xml:space="preserve"> </w:t>
      </w:r>
      <w:r w:rsidR="00E02614" w:rsidRPr="00791811">
        <w:rPr>
          <w:rFonts w:ascii="Times New Roman" w:eastAsia="Times New Roman" w:hAnsi="Times New Roman" w:cs="Times New Roman"/>
          <w:bCs/>
          <w:iCs/>
          <w:sz w:val="28"/>
          <w:szCs w:val="28"/>
          <w:lang w:val="nl-NL"/>
        </w:rPr>
        <w:t>chỉ tiêu phát triển kinh tế - xã hội thành phố năm 2024</w:t>
      </w:r>
      <w:r w:rsidR="00F4750D" w:rsidRPr="00772743">
        <w:rPr>
          <w:rFonts w:ascii="Times New Roman" w:eastAsia="Times New Roman" w:hAnsi="Times New Roman" w:cs="Times New Roman"/>
          <w:bCs/>
          <w:sz w:val="28"/>
          <w:szCs w:val="28"/>
          <w:lang w:val="vi-VN"/>
        </w:rPr>
        <w:t xml:space="preserve"> </w:t>
      </w:r>
      <w:r w:rsidR="00772743" w:rsidRPr="00772743">
        <w:rPr>
          <w:rFonts w:ascii="Times New Roman" w:hAnsi="Times New Roman" w:cs="Times New Roman"/>
          <w:sz w:val="28"/>
          <w:szCs w:val="28"/>
          <w:lang w:val="nl-NL"/>
        </w:rPr>
        <w:t>đã được Hội đồng nhân dân thành phố Phan Rang - Tháp Chàm thông qua tại</w:t>
      </w:r>
      <w:r w:rsidR="00772743">
        <w:rPr>
          <w:sz w:val="28"/>
          <w:szCs w:val="28"/>
          <w:lang w:val="nl-NL"/>
        </w:rPr>
        <w:t xml:space="preserve"> </w:t>
      </w:r>
      <w:r w:rsidR="00E02614" w:rsidRPr="00791811">
        <w:rPr>
          <w:rFonts w:ascii="Times New Roman" w:hAnsi="Times New Roman" w:cs="Times New Roman"/>
          <w:sz w:val="28"/>
          <w:szCs w:val="28"/>
          <w:lang w:val="nl-NL"/>
        </w:rPr>
        <w:t>Nghị quyết số 222/NQ-HĐND, ngày 19/12/2023 của HĐND thành phố về Kế hoạch phát triển kinh tế - xã hội thành phố</w:t>
      </w:r>
      <w:r w:rsidR="00C00DC1">
        <w:rPr>
          <w:rFonts w:ascii="Times New Roman" w:hAnsi="Times New Roman" w:cs="Times New Roman"/>
          <w:sz w:val="28"/>
          <w:szCs w:val="28"/>
          <w:lang w:val="nl-NL"/>
        </w:rPr>
        <w:t xml:space="preserve"> năm 2024</w:t>
      </w:r>
      <w:r w:rsidR="00772743" w:rsidRPr="00791811">
        <w:rPr>
          <w:rFonts w:ascii="Times New Roman" w:hAnsi="Times New Roman" w:cs="Times New Roman"/>
          <w:sz w:val="28"/>
          <w:szCs w:val="28"/>
          <w:lang w:val="nl-NL"/>
        </w:rPr>
        <w:t xml:space="preserve">, </w:t>
      </w:r>
      <w:r w:rsidR="00772743" w:rsidRPr="00791811">
        <w:rPr>
          <w:rFonts w:ascii="Times New Roman" w:eastAsia="Times New Roman" w:hAnsi="Times New Roman" w:cs="Times New Roman"/>
          <w:bCs/>
          <w:sz w:val="28"/>
          <w:szCs w:val="28"/>
          <w:lang w:val="nl-NL"/>
        </w:rPr>
        <w:t xml:space="preserve">cụ thể như </w:t>
      </w:r>
      <w:r w:rsidR="00F4750D" w:rsidRPr="00772743">
        <w:rPr>
          <w:rFonts w:ascii="Times New Roman" w:eastAsia="Times New Roman" w:hAnsi="Times New Roman" w:cs="Times New Roman"/>
          <w:bCs/>
          <w:sz w:val="28"/>
          <w:szCs w:val="28"/>
          <w:lang w:val="vi-VN"/>
        </w:rPr>
        <w:t>sau:</w:t>
      </w:r>
    </w:p>
    <w:p w:rsidR="00791811" w:rsidRPr="00D206A1" w:rsidRDefault="00D206A1" w:rsidP="00825B4E">
      <w:pPr>
        <w:spacing w:before="120" w:after="120" w:line="40" w:lineRule="atLeast"/>
        <w:ind w:firstLine="720"/>
        <w:jc w:val="both"/>
        <w:rPr>
          <w:rFonts w:ascii="Times New Roman" w:hAnsi="Times New Roman" w:cs="Times New Roman"/>
          <w:bCs/>
          <w:i/>
          <w:color w:val="000000" w:themeColor="text1"/>
          <w:sz w:val="28"/>
          <w:szCs w:val="28"/>
          <w:lang w:val="it-IT"/>
        </w:rPr>
      </w:pPr>
      <w:r w:rsidRPr="00E24B52">
        <w:rPr>
          <w:rFonts w:ascii="Times New Roman" w:hAnsi="Times New Roman" w:cs="Times New Roman"/>
          <w:b/>
          <w:sz w:val="28"/>
          <w:szCs w:val="28"/>
          <w:lang w:val="nl-NL"/>
        </w:rPr>
        <w:t>1.</w:t>
      </w:r>
      <w:r w:rsidRPr="00EB0BFF">
        <w:rPr>
          <w:rFonts w:ascii="Times New Roman" w:hAnsi="Times New Roman" w:cs="Times New Roman"/>
          <w:sz w:val="28"/>
          <w:szCs w:val="28"/>
          <w:lang w:val="nl-NL"/>
        </w:rPr>
        <w:t xml:space="preserve"> Điều chỉnh:</w:t>
      </w:r>
      <w:r w:rsidRPr="00D206A1">
        <w:rPr>
          <w:rFonts w:ascii="Times New Roman" w:hAnsi="Times New Roman" w:cs="Times New Roman"/>
          <w:sz w:val="28"/>
          <w:szCs w:val="28"/>
          <w:lang w:val="nl-NL"/>
        </w:rPr>
        <w:t xml:space="preserve"> </w:t>
      </w:r>
      <w:r w:rsidR="002120F2" w:rsidRPr="00D206A1">
        <w:rPr>
          <w:rFonts w:ascii="Times New Roman" w:hAnsi="Times New Roman" w:cs="Times New Roman"/>
          <w:sz w:val="28"/>
          <w:szCs w:val="28"/>
          <w:lang w:val="nl-NL"/>
        </w:rPr>
        <w:t xml:space="preserve">Giảm tỷ lệ hộ nghèo: </w:t>
      </w:r>
      <w:r w:rsidR="00830D0F" w:rsidRPr="00D206A1">
        <w:rPr>
          <w:rFonts w:ascii="Times New Roman" w:hAnsi="Times New Roman" w:cs="Times New Roman"/>
          <w:bCs/>
          <w:color w:val="000000" w:themeColor="text1"/>
          <w:sz w:val="28"/>
          <w:szCs w:val="28"/>
          <w:lang w:val="it-IT"/>
        </w:rPr>
        <w:t>Đạt và vượt chỉ tiêu tỉnh giao</w:t>
      </w:r>
      <w:r w:rsidRPr="00D206A1">
        <w:rPr>
          <w:rFonts w:ascii="Times New Roman" w:hAnsi="Times New Roman" w:cs="Times New Roman"/>
          <w:bCs/>
          <w:i/>
          <w:color w:val="000000" w:themeColor="text1"/>
          <w:sz w:val="28"/>
          <w:szCs w:val="28"/>
          <w:lang w:val="it-IT"/>
        </w:rPr>
        <w:t xml:space="preserve"> </w:t>
      </w:r>
      <w:r>
        <w:rPr>
          <w:rFonts w:ascii="Times New Roman" w:hAnsi="Times New Roman" w:cs="Times New Roman"/>
          <w:bCs/>
          <w:i/>
          <w:color w:val="000000" w:themeColor="text1"/>
          <w:sz w:val="28"/>
          <w:szCs w:val="28"/>
          <w:lang w:val="it-IT"/>
        </w:rPr>
        <w:t>(</w:t>
      </w:r>
      <w:r w:rsidR="002120F2" w:rsidRPr="00D206A1">
        <w:rPr>
          <w:rFonts w:ascii="Times New Roman" w:hAnsi="Times New Roman" w:cs="Times New Roman"/>
          <w:bCs/>
          <w:i/>
          <w:color w:val="000000" w:themeColor="text1"/>
          <w:sz w:val="28"/>
          <w:szCs w:val="28"/>
          <w:lang w:val="it-IT"/>
        </w:rPr>
        <w:t>0,25%/năm</w:t>
      </w:r>
      <w:r w:rsidR="00791811" w:rsidRPr="00D206A1">
        <w:rPr>
          <w:rFonts w:ascii="Times New Roman" w:hAnsi="Times New Roman" w:cs="Times New Roman"/>
          <w:bCs/>
          <w:i/>
          <w:color w:val="000000" w:themeColor="text1"/>
          <w:sz w:val="28"/>
          <w:szCs w:val="28"/>
          <w:lang w:val="it-IT"/>
        </w:rPr>
        <w:t>)</w:t>
      </w:r>
      <w:r w:rsidR="002120F2" w:rsidRPr="00D206A1">
        <w:rPr>
          <w:rFonts w:ascii="Times New Roman" w:hAnsi="Times New Roman" w:cs="Times New Roman"/>
          <w:bCs/>
          <w:i/>
          <w:color w:val="000000" w:themeColor="text1"/>
          <w:sz w:val="28"/>
          <w:szCs w:val="28"/>
          <w:lang w:val="it-IT"/>
        </w:rPr>
        <w:t>.</w:t>
      </w:r>
    </w:p>
    <w:p w:rsidR="00830D0F" w:rsidRPr="00791811" w:rsidRDefault="00D206A1" w:rsidP="00825B4E">
      <w:pPr>
        <w:tabs>
          <w:tab w:val="left" w:pos="-426"/>
        </w:tabs>
        <w:spacing w:before="120" w:after="120" w:line="40" w:lineRule="atLeast"/>
        <w:jc w:val="both"/>
        <w:rPr>
          <w:rFonts w:ascii="Times New Roman" w:hAnsi="Times New Roman" w:cs="Times New Roman"/>
          <w:bCs/>
          <w:i/>
          <w:color w:val="000000" w:themeColor="text1"/>
          <w:sz w:val="28"/>
          <w:szCs w:val="28"/>
          <w:lang w:val="it-IT"/>
        </w:rPr>
      </w:pPr>
      <w:r>
        <w:rPr>
          <w:rFonts w:ascii="Times New Roman" w:hAnsi="Times New Roman" w:cs="Times New Roman"/>
          <w:b/>
          <w:bCs/>
          <w:color w:val="000000" w:themeColor="text1"/>
          <w:sz w:val="28"/>
          <w:szCs w:val="28"/>
          <w:lang w:val="it-IT"/>
        </w:rPr>
        <w:tab/>
      </w:r>
      <w:r w:rsidR="00791811" w:rsidRPr="00791811">
        <w:rPr>
          <w:rFonts w:ascii="Times New Roman" w:hAnsi="Times New Roman" w:cs="Times New Roman"/>
          <w:b/>
          <w:bCs/>
          <w:color w:val="000000" w:themeColor="text1"/>
          <w:sz w:val="28"/>
          <w:szCs w:val="28"/>
          <w:lang w:val="it-IT"/>
        </w:rPr>
        <w:t>2.</w:t>
      </w:r>
      <w:r w:rsidR="00791811">
        <w:rPr>
          <w:rFonts w:ascii="Times New Roman" w:hAnsi="Times New Roman" w:cs="Times New Roman"/>
          <w:bCs/>
          <w:color w:val="000000" w:themeColor="text1"/>
          <w:sz w:val="28"/>
          <w:szCs w:val="28"/>
          <w:lang w:val="it-IT"/>
        </w:rPr>
        <w:t xml:space="preserve"> </w:t>
      </w:r>
      <w:r w:rsidR="00873520" w:rsidRPr="00791811">
        <w:rPr>
          <w:rFonts w:ascii="Times New Roman" w:hAnsi="Times New Roman" w:cs="Times New Roman"/>
          <w:bCs/>
          <w:color w:val="000000" w:themeColor="text1"/>
          <w:sz w:val="28"/>
          <w:szCs w:val="28"/>
          <w:lang w:val="it-IT"/>
        </w:rPr>
        <w:t xml:space="preserve">Bổ sung chỉ tiêu </w:t>
      </w:r>
      <w:r w:rsidR="00873520" w:rsidRPr="00791811">
        <w:rPr>
          <w:rFonts w:ascii="Times New Roman" w:hAnsi="Times New Roman" w:cs="Times New Roman"/>
          <w:sz w:val="28"/>
          <w:szCs w:val="28"/>
          <w:lang w:val="nl-NL"/>
        </w:rPr>
        <w:t>về phát triển người tham gia bảo hiểm xã hội, bảo hiểm thất nghiệp và bảo hiểm y tế năm 2024:</w:t>
      </w:r>
    </w:p>
    <w:p w:rsidR="00830D0F" w:rsidRPr="00791811" w:rsidRDefault="00791811" w:rsidP="00825B4E">
      <w:pPr>
        <w:spacing w:before="120" w:after="120" w:line="40" w:lineRule="atLeast"/>
        <w:ind w:firstLine="720"/>
        <w:jc w:val="both"/>
        <w:rPr>
          <w:rFonts w:ascii="Times New Roman" w:hAnsi="Times New Roman" w:cs="Times New Roman"/>
          <w:bCs/>
          <w:color w:val="000000" w:themeColor="text1"/>
          <w:sz w:val="28"/>
          <w:szCs w:val="28"/>
          <w:lang w:val="it-IT"/>
        </w:rPr>
      </w:pPr>
      <w:r w:rsidRPr="00C6479A">
        <w:rPr>
          <w:rFonts w:ascii="Times New Roman" w:hAnsi="Times New Roman" w:cs="Times New Roman"/>
          <w:i/>
          <w:sz w:val="28"/>
          <w:szCs w:val="28"/>
          <w:lang w:val="nl-NL"/>
        </w:rPr>
        <w:t>2.1</w:t>
      </w:r>
      <w:r w:rsidRPr="00791811">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00830D0F" w:rsidRPr="00791811">
        <w:rPr>
          <w:rFonts w:ascii="Times New Roman" w:hAnsi="Times New Roman" w:cs="Times New Roman"/>
          <w:sz w:val="28"/>
          <w:szCs w:val="28"/>
          <w:lang w:val="nl-NL"/>
        </w:rPr>
        <w:t>B</w:t>
      </w:r>
      <w:r w:rsidR="00873520" w:rsidRPr="00791811">
        <w:rPr>
          <w:rFonts w:ascii="Times New Roman" w:hAnsi="Times New Roman" w:cs="Times New Roman"/>
          <w:sz w:val="28"/>
          <w:szCs w:val="28"/>
          <w:lang w:val="nl-NL"/>
        </w:rPr>
        <w:t>ảo hiểm xã hội bắt buộc:</w:t>
      </w:r>
      <w:r w:rsidR="00830D0F" w:rsidRPr="00791811">
        <w:rPr>
          <w:rFonts w:ascii="Times New Roman" w:hAnsi="Times New Roman" w:cs="Times New Roman"/>
          <w:sz w:val="28"/>
          <w:szCs w:val="28"/>
          <w:lang w:val="nl-NL"/>
        </w:rPr>
        <w:t xml:space="preserve"> Đạt và vượt chỉ tiêu tỉnh giao</w:t>
      </w:r>
      <w:r w:rsidR="0060789C">
        <w:rPr>
          <w:rFonts w:ascii="Times New Roman" w:hAnsi="Times New Roman" w:cs="Times New Roman"/>
          <w:sz w:val="28"/>
          <w:szCs w:val="28"/>
          <w:lang w:val="nl-NL"/>
        </w:rPr>
        <w:t xml:space="preserve"> (</w:t>
      </w:r>
      <w:r w:rsidR="00830D0F" w:rsidRPr="00791811">
        <w:rPr>
          <w:rFonts w:ascii="Times New Roman" w:hAnsi="Times New Roman" w:cs="Times New Roman"/>
          <w:sz w:val="28"/>
          <w:szCs w:val="28"/>
          <w:lang w:val="it-IT"/>
        </w:rPr>
        <w:t>41.000</w:t>
      </w:r>
      <w:r w:rsidR="00873520" w:rsidRPr="00791811">
        <w:rPr>
          <w:rFonts w:ascii="Times New Roman" w:hAnsi="Times New Roman" w:cs="Times New Roman"/>
          <w:sz w:val="28"/>
          <w:szCs w:val="28"/>
          <w:lang w:val="it-IT"/>
        </w:rPr>
        <w:t xml:space="preserve"> người</w:t>
      </w:r>
      <w:r w:rsidR="0060789C">
        <w:rPr>
          <w:rFonts w:ascii="Times New Roman" w:hAnsi="Times New Roman" w:cs="Times New Roman"/>
          <w:sz w:val="28"/>
          <w:szCs w:val="28"/>
          <w:lang w:val="it-IT"/>
        </w:rPr>
        <w:t>)</w:t>
      </w:r>
      <w:r w:rsidR="00873520" w:rsidRPr="00791811">
        <w:rPr>
          <w:rFonts w:ascii="Times New Roman" w:hAnsi="Times New Roman" w:cs="Times New Roman"/>
          <w:sz w:val="28"/>
          <w:szCs w:val="28"/>
          <w:lang w:val="it-IT"/>
        </w:rPr>
        <w:t>;</w:t>
      </w:r>
    </w:p>
    <w:p w:rsidR="00830D0F" w:rsidRPr="00791811" w:rsidRDefault="00D206A1" w:rsidP="00825B4E">
      <w:pPr>
        <w:tabs>
          <w:tab w:val="left" w:pos="0"/>
        </w:tabs>
        <w:spacing w:before="120" w:after="120" w:line="40" w:lineRule="atLeast"/>
        <w:jc w:val="both"/>
        <w:rPr>
          <w:rFonts w:ascii="Times New Roman" w:hAnsi="Times New Roman" w:cs="Times New Roman"/>
          <w:bCs/>
          <w:color w:val="000000" w:themeColor="text1"/>
          <w:sz w:val="28"/>
          <w:szCs w:val="28"/>
          <w:lang w:val="it-IT"/>
        </w:rPr>
      </w:pPr>
      <w:r>
        <w:rPr>
          <w:rFonts w:ascii="Times New Roman" w:hAnsi="Times New Roman" w:cs="Times New Roman"/>
          <w:i/>
          <w:sz w:val="28"/>
          <w:szCs w:val="28"/>
          <w:lang w:val="nl-NL"/>
        </w:rPr>
        <w:tab/>
      </w:r>
      <w:r w:rsidR="00791811" w:rsidRPr="00791811">
        <w:rPr>
          <w:rFonts w:ascii="Times New Roman" w:hAnsi="Times New Roman" w:cs="Times New Roman"/>
          <w:i/>
          <w:sz w:val="28"/>
          <w:szCs w:val="28"/>
          <w:lang w:val="nl-NL"/>
        </w:rPr>
        <w:t>2.2.</w:t>
      </w:r>
      <w:r w:rsidR="00791811">
        <w:rPr>
          <w:rFonts w:ascii="Times New Roman" w:hAnsi="Times New Roman" w:cs="Times New Roman"/>
          <w:i/>
          <w:sz w:val="28"/>
          <w:szCs w:val="28"/>
          <w:lang w:val="nl-NL"/>
        </w:rPr>
        <w:t xml:space="preserve"> </w:t>
      </w:r>
      <w:r w:rsidR="00830D0F" w:rsidRPr="00791811">
        <w:rPr>
          <w:rFonts w:ascii="Times New Roman" w:hAnsi="Times New Roman" w:cs="Times New Roman"/>
          <w:sz w:val="28"/>
          <w:szCs w:val="28"/>
          <w:lang w:val="nl-NL"/>
        </w:rPr>
        <w:t>B</w:t>
      </w:r>
      <w:r w:rsidR="00873520" w:rsidRPr="00791811">
        <w:rPr>
          <w:rFonts w:ascii="Times New Roman" w:hAnsi="Times New Roman" w:cs="Times New Roman"/>
          <w:sz w:val="28"/>
          <w:szCs w:val="28"/>
          <w:lang w:val="nl-NL"/>
        </w:rPr>
        <w:t>ảo hiểm xã hội tự nguyện:</w:t>
      </w:r>
      <w:r w:rsidR="00830D0F" w:rsidRPr="00791811">
        <w:rPr>
          <w:rFonts w:ascii="Times New Roman" w:hAnsi="Times New Roman" w:cs="Times New Roman"/>
          <w:sz w:val="28"/>
          <w:szCs w:val="28"/>
          <w:lang w:val="nl-NL"/>
        </w:rPr>
        <w:t xml:space="preserve"> Đạt và vượt chỉ tiêu tỉnh giao</w:t>
      </w:r>
      <w:r w:rsidR="0060789C">
        <w:rPr>
          <w:rFonts w:ascii="Times New Roman" w:hAnsi="Times New Roman" w:cs="Times New Roman"/>
          <w:sz w:val="28"/>
          <w:szCs w:val="28"/>
          <w:lang w:val="nl-NL"/>
        </w:rPr>
        <w:t xml:space="preserve"> (</w:t>
      </w:r>
      <w:r w:rsidR="00830D0F" w:rsidRPr="00791811">
        <w:rPr>
          <w:rFonts w:ascii="Times New Roman" w:hAnsi="Times New Roman" w:cs="Times New Roman"/>
          <w:sz w:val="28"/>
          <w:szCs w:val="28"/>
          <w:lang w:val="nl-NL"/>
        </w:rPr>
        <w:t>3.000</w:t>
      </w:r>
      <w:r w:rsidR="00873520" w:rsidRPr="00791811">
        <w:rPr>
          <w:rFonts w:ascii="Times New Roman" w:hAnsi="Times New Roman" w:cs="Times New Roman"/>
          <w:sz w:val="28"/>
          <w:szCs w:val="28"/>
          <w:lang w:val="nl-NL"/>
        </w:rPr>
        <w:t xml:space="preserve"> người</w:t>
      </w:r>
      <w:r w:rsidR="0060789C">
        <w:rPr>
          <w:rFonts w:ascii="Times New Roman" w:hAnsi="Times New Roman" w:cs="Times New Roman"/>
          <w:sz w:val="28"/>
          <w:szCs w:val="28"/>
          <w:lang w:val="nl-NL"/>
        </w:rPr>
        <w:t>)</w:t>
      </w:r>
      <w:r w:rsidR="00873520" w:rsidRPr="00791811">
        <w:rPr>
          <w:rFonts w:ascii="Times New Roman" w:hAnsi="Times New Roman" w:cs="Times New Roman"/>
          <w:sz w:val="28"/>
          <w:szCs w:val="28"/>
          <w:lang w:val="nl-NL"/>
        </w:rPr>
        <w:t>;</w:t>
      </w:r>
    </w:p>
    <w:p w:rsidR="00830D0F" w:rsidRPr="00830D0F" w:rsidRDefault="00791811" w:rsidP="00825B4E">
      <w:pPr>
        <w:pStyle w:val="ListParagraph"/>
        <w:spacing w:before="120" w:after="120" w:line="40" w:lineRule="atLeast"/>
        <w:ind w:left="0" w:firstLine="720"/>
        <w:jc w:val="both"/>
        <w:rPr>
          <w:rFonts w:ascii="Times New Roman" w:hAnsi="Times New Roman" w:cs="Times New Roman"/>
          <w:bCs/>
          <w:color w:val="000000" w:themeColor="text1"/>
          <w:sz w:val="28"/>
          <w:szCs w:val="28"/>
          <w:lang w:val="it-IT"/>
        </w:rPr>
      </w:pPr>
      <w:r>
        <w:rPr>
          <w:rFonts w:ascii="Times New Roman" w:hAnsi="Times New Roman" w:cs="Times New Roman"/>
          <w:sz w:val="28"/>
          <w:szCs w:val="28"/>
          <w:lang w:val="nl-NL"/>
        </w:rPr>
        <w:t xml:space="preserve">2.3. </w:t>
      </w:r>
      <w:r w:rsidR="00830D0F" w:rsidRPr="00830D0F">
        <w:rPr>
          <w:rFonts w:ascii="Times New Roman" w:hAnsi="Times New Roman" w:cs="Times New Roman"/>
          <w:sz w:val="28"/>
          <w:szCs w:val="28"/>
          <w:lang w:val="nl-NL"/>
        </w:rPr>
        <w:t>B</w:t>
      </w:r>
      <w:r w:rsidR="00873520" w:rsidRPr="00830D0F">
        <w:rPr>
          <w:rFonts w:ascii="Times New Roman" w:hAnsi="Times New Roman" w:cs="Times New Roman"/>
          <w:sz w:val="28"/>
          <w:szCs w:val="28"/>
          <w:lang w:val="nl-NL"/>
        </w:rPr>
        <w:t xml:space="preserve">ảo hiểm thất nghiệp: </w:t>
      </w:r>
      <w:r w:rsidR="00830D0F" w:rsidRPr="00830D0F">
        <w:rPr>
          <w:rFonts w:ascii="Times New Roman" w:hAnsi="Times New Roman" w:cs="Times New Roman"/>
          <w:sz w:val="28"/>
          <w:szCs w:val="28"/>
          <w:lang w:val="nl-NL"/>
        </w:rPr>
        <w:t xml:space="preserve">Đạt và vượt chỉ tiêu tỉnh giao </w:t>
      </w:r>
      <w:r w:rsidR="0060789C">
        <w:rPr>
          <w:rFonts w:ascii="Times New Roman" w:hAnsi="Times New Roman" w:cs="Times New Roman"/>
          <w:sz w:val="28"/>
          <w:szCs w:val="28"/>
          <w:lang w:val="nl-NL"/>
        </w:rPr>
        <w:t>(</w:t>
      </w:r>
      <w:r w:rsidR="00830D0F" w:rsidRPr="00791811">
        <w:rPr>
          <w:rFonts w:ascii="Times New Roman" w:hAnsi="Times New Roman" w:cs="Times New Roman"/>
          <w:sz w:val="28"/>
          <w:szCs w:val="28"/>
          <w:lang w:val="it-IT"/>
        </w:rPr>
        <w:t>24.000</w:t>
      </w:r>
      <w:r w:rsidR="00873520" w:rsidRPr="00791811">
        <w:rPr>
          <w:rFonts w:ascii="Times New Roman" w:hAnsi="Times New Roman" w:cs="Times New Roman"/>
          <w:sz w:val="28"/>
          <w:szCs w:val="28"/>
          <w:lang w:val="it-IT"/>
        </w:rPr>
        <w:t xml:space="preserve"> người</w:t>
      </w:r>
      <w:r w:rsidR="0060789C">
        <w:rPr>
          <w:rFonts w:ascii="Times New Roman" w:hAnsi="Times New Roman" w:cs="Times New Roman"/>
          <w:sz w:val="28"/>
          <w:szCs w:val="28"/>
          <w:lang w:val="it-IT"/>
        </w:rPr>
        <w:t>)</w:t>
      </w:r>
      <w:r w:rsidR="00830D0F" w:rsidRPr="00791811">
        <w:rPr>
          <w:rFonts w:ascii="Times New Roman" w:hAnsi="Times New Roman" w:cs="Times New Roman"/>
          <w:sz w:val="28"/>
          <w:szCs w:val="28"/>
          <w:lang w:val="it-IT"/>
        </w:rPr>
        <w:t>;</w:t>
      </w:r>
    </w:p>
    <w:p w:rsidR="004900A5" w:rsidRPr="00791811" w:rsidRDefault="00D206A1" w:rsidP="00825B4E">
      <w:pPr>
        <w:tabs>
          <w:tab w:val="left" w:pos="-142"/>
        </w:tabs>
        <w:spacing w:before="120" w:after="120" w:line="40" w:lineRule="atLeast"/>
        <w:ind w:firstLine="284"/>
        <w:jc w:val="both"/>
        <w:rPr>
          <w:rFonts w:ascii="Times New Roman" w:hAnsi="Times New Roman" w:cs="Times New Roman"/>
          <w:bCs/>
          <w:color w:val="000000" w:themeColor="text1"/>
          <w:sz w:val="28"/>
          <w:szCs w:val="28"/>
          <w:lang w:val="it-IT"/>
        </w:rPr>
      </w:pPr>
      <w:r>
        <w:rPr>
          <w:rFonts w:ascii="Times New Roman" w:hAnsi="Times New Roman" w:cs="Times New Roman"/>
          <w:i/>
          <w:sz w:val="28"/>
          <w:szCs w:val="28"/>
          <w:lang w:val="it-IT"/>
        </w:rPr>
        <w:tab/>
      </w:r>
      <w:r w:rsidR="00791811" w:rsidRPr="00791811">
        <w:rPr>
          <w:rFonts w:ascii="Times New Roman" w:hAnsi="Times New Roman" w:cs="Times New Roman"/>
          <w:i/>
          <w:sz w:val="28"/>
          <w:szCs w:val="28"/>
          <w:lang w:val="it-IT"/>
        </w:rPr>
        <w:t>2.4.</w:t>
      </w:r>
      <w:r w:rsidR="00791811" w:rsidRPr="00791811">
        <w:rPr>
          <w:rFonts w:ascii="Times New Roman" w:hAnsi="Times New Roman" w:cs="Times New Roman"/>
          <w:sz w:val="28"/>
          <w:szCs w:val="28"/>
          <w:lang w:val="it-IT"/>
        </w:rPr>
        <w:t xml:space="preserve"> </w:t>
      </w:r>
      <w:r w:rsidR="00830D0F" w:rsidRPr="00791811">
        <w:rPr>
          <w:rFonts w:ascii="Times New Roman" w:hAnsi="Times New Roman" w:cs="Times New Roman"/>
          <w:sz w:val="28"/>
          <w:szCs w:val="28"/>
          <w:lang w:val="nl-NL"/>
        </w:rPr>
        <w:t>B</w:t>
      </w:r>
      <w:r w:rsidR="00873520" w:rsidRPr="00791811">
        <w:rPr>
          <w:rFonts w:ascii="Times New Roman" w:hAnsi="Times New Roman" w:cs="Times New Roman"/>
          <w:sz w:val="28"/>
          <w:szCs w:val="28"/>
          <w:lang w:val="nl-NL"/>
        </w:rPr>
        <w:t xml:space="preserve">ảo hiểm y tế: </w:t>
      </w:r>
      <w:r w:rsidR="00830D0F" w:rsidRPr="00791811">
        <w:rPr>
          <w:rFonts w:ascii="Times New Roman" w:hAnsi="Times New Roman" w:cs="Times New Roman"/>
          <w:sz w:val="28"/>
          <w:szCs w:val="28"/>
          <w:lang w:val="nl-NL"/>
        </w:rPr>
        <w:t xml:space="preserve">Đạt và vượt chỉ tiêu tỉnh giao </w:t>
      </w:r>
      <w:r w:rsidR="0060789C">
        <w:rPr>
          <w:rFonts w:ascii="Times New Roman" w:hAnsi="Times New Roman" w:cs="Times New Roman"/>
          <w:sz w:val="28"/>
          <w:szCs w:val="28"/>
          <w:lang w:val="nl-NL"/>
        </w:rPr>
        <w:t>(</w:t>
      </w:r>
      <w:r w:rsidR="00830D0F" w:rsidRPr="00791811">
        <w:rPr>
          <w:rFonts w:ascii="Times New Roman" w:hAnsi="Times New Roman" w:cs="Times New Roman"/>
          <w:sz w:val="28"/>
          <w:szCs w:val="28"/>
          <w:lang w:val="it-IT"/>
        </w:rPr>
        <w:t>164.500</w:t>
      </w:r>
      <w:r w:rsidR="00873520" w:rsidRPr="00791811">
        <w:rPr>
          <w:rFonts w:ascii="Times New Roman" w:hAnsi="Times New Roman" w:cs="Times New Roman"/>
          <w:sz w:val="28"/>
          <w:szCs w:val="28"/>
          <w:lang w:val="it-IT"/>
        </w:rPr>
        <w:t xml:space="preserve"> người, tỷ lệ 96,</w:t>
      </w:r>
      <w:r w:rsidR="00791811">
        <w:rPr>
          <w:rFonts w:ascii="Times New Roman" w:hAnsi="Times New Roman" w:cs="Times New Roman"/>
          <w:sz w:val="28"/>
          <w:szCs w:val="28"/>
          <w:lang w:val="it-IT"/>
        </w:rPr>
        <w:t>5</w:t>
      </w:r>
      <w:r w:rsidR="00873520" w:rsidRPr="00791811">
        <w:rPr>
          <w:rFonts w:ascii="Times New Roman" w:hAnsi="Times New Roman" w:cs="Times New Roman"/>
          <w:sz w:val="28"/>
          <w:szCs w:val="28"/>
          <w:lang w:val="it-IT"/>
        </w:rPr>
        <w:t>%</w:t>
      </w:r>
      <w:r w:rsidR="0060789C">
        <w:rPr>
          <w:rFonts w:ascii="Times New Roman" w:hAnsi="Times New Roman" w:cs="Times New Roman"/>
          <w:sz w:val="28"/>
          <w:szCs w:val="28"/>
          <w:lang w:val="it-IT"/>
        </w:rPr>
        <w:t>)</w:t>
      </w:r>
      <w:r w:rsidR="00873520" w:rsidRPr="00791811">
        <w:rPr>
          <w:rFonts w:ascii="Times New Roman" w:hAnsi="Times New Roman" w:cs="Times New Roman"/>
          <w:sz w:val="28"/>
          <w:szCs w:val="28"/>
          <w:lang w:val="it-IT"/>
        </w:rPr>
        <w:t>.</w:t>
      </w:r>
    </w:p>
    <w:p w:rsidR="00772743" w:rsidRPr="00791811" w:rsidRDefault="00D206A1" w:rsidP="00825B4E">
      <w:pPr>
        <w:tabs>
          <w:tab w:val="left" w:pos="0"/>
        </w:tabs>
        <w:spacing w:before="120" w:after="120" w:line="40" w:lineRule="atLeast"/>
        <w:jc w:val="both"/>
        <w:rPr>
          <w:rFonts w:ascii="Times New Roman" w:hAnsi="Times New Roman" w:cs="Times New Roman"/>
          <w:bCs/>
          <w:color w:val="000000" w:themeColor="text1"/>
          <w:sz w:val="28"/>
          <w:szCs w:val="28"/>
          <w:lang w:val="it-IT"/>
        </w:rPr>
      </w:pPr>
      <w:r>
        <w:rPr>
          <w:rFonts w:ascii="Times New Roman" w:hAnsi="Times New Roman" w:cs="Times New Roman"/>
          <w:b/>
          <w:sz w:val="28"/>
          <w:szCs w:val="28"/>
          <w:lang w:val="it-IT"/>
        </w:rPr>
        <w:tab/>
      </w:r>
      <w:r w:rsidR="00791811" w:rsidRPr="00791811">
        <w:rPr>
          <w:rFonts w:ascii="Times New Roman" w:hAnsi="Times New Roman" w:cs="Times New Roman"/>
          <w:b/>
          <w:sz w:val="28"/>
          <w:szCs w:val="28"/>
          <w:lang w:val="it-IT"/>
        </w:rPr>
        <w:t>3.</w:t>
      </w:r>
      <w:r w:rsidR="00791811">
        <w:rPr>
          <w:rFonts w:ascii="Times New Roman" w:hAnsi="Times New Roman" w:cs="Times New Roman"/>
          <w:sz w:val="28"/>
          <w:szCs w:val="28"/>
          <w:lang w:val="it-IT"/>
        </w:rPr>
        <w:t xml:space="preserve"> </w:t>
      </w:r>
      <w:r w:rsidR="00772743" w:rsidRPr="00791811">
        <w:rPr>
          <w:rFonts w:ascii="Times New Roman" w:hAnsi="Times New Roman" w:cs="Times New Roman"/>
          <w:sz w:val="28"/>
          <w:szCs w:val="28"/>
          <w:lang w:val="it-IT"/>
        </w:rPr>
        <w:t xml:space="preserve">Các nội dung khác của </w:t>
      </w:r>
      <w:r w:rsidR="00CF5634" w:rsidRPr="00791811">
        <w:rPr>
          <w:rFonts w:ascii="Times New Roman" w:hAnsi="Times New Roman" w:cs="Times New Roman"/>
          <w:sz w:val="28"/>
          <w:szCs w:val="28"/>
          <w:lang w:val="it-IT"/>
        </w:rPr>
        <w:t>Nghị quyết số 222/NQ-HĐND, ngày 19/12/2023 của HĐND thành phố</w:t>
      </w:r>
      <w:r w:rsidR="007F2059" w:rsidRPr="00791811">
        <w:rPr>
          <w:rFonts w:ascii="Times New Roman" w:hAnsi="Times New Roman" w:cs="Times New Roman"/>
          <w:sz w:val="28"/>
          <w:szCs w:val="28"/>
          <w:lang w:val="it-IT"/>
        </w:rPr>
        <w:t xml:space="preserve"> </w:t>
      </w:r>
      <w:r w:rsidR="00772743" w:rsidRPr="00791811">
        <w:rPr>
          <w:rFonts w:ascii="Times New Roman" w:hAnsi="Times New Roman" w:cs="Times New Roman"/>
          <w:sz w:val="28"/>
          <w:szCs w:val="28"/>
          <w:lang w:val="it-IT"/>
        </w:rPr>
        <w:t xml:space="preserve">vẫn </w:t>
      </w:r>
      <w:r w:rsidR="00C6479A">
        <w:rPr>
          <w:rFonts w:ascii="Times New Roman" w:hAnsi="Times New Roman" w:cs="Times New Roman"/>
          <w:sz w:val="28"/>
          <w:szCs w:val="28"/>
          <w:lang w:val="it-IT"/>
        </w:rPr>
        <w:t xml:space="preserve">giữ nguyên và </w:t>
      </w:r>
      <w:r w:rsidR="00772743" w:rsidRPr="00791811">
        <w:rPr>
          <w:rFonts w:ascii="Times New Roman" w:hAnsi="Times New Roman" w:cs="Times New Roman"/>
          <w:sz w:val="28"/>
          <w:szCs w:val="28"/>
          <w:lang w:val="it-IT"/>
        </w:rPr>
        <w:t>thực hiện theo quy định.</w:t>
      </w:r>
    </w:p>
    <w:p w:rsidR="003F17F7" w:rsidRPr="00791811" w:rsidRDefault="003F17F7" w:rsidP="00825B4E">
      <w:pPr>
        <w:spacing w:before="120" w:after="120" w:line="40" w:lineRule="atLeast"/>
        <w:ind w:firstLine="567"/>
        <w:jc w:val="both"/>
        <w:rPr>
          <w:rFonts w:ascii="Times New Roman" w:eastAsia="Times New Roman" w:hAnsi="Times New Roman" w:cs="Times New Roman"/>
          <w:b/>
          <w:bCs/>
          <w:sz w:val="28"/>
          <w:szCs w:val="28"/>
          <w:lang w:val="it-IT"/>
        </w:rPr>
      </w:pPr>
      <w:r w:rsidRPr="00791811">
        <w:rPr>
          <w:rFonts w:ascii="Times New Roman" w:eastAsia="Times New Roman" w:hAnsi="Times New Roman" w:cs="Times New Roman"/>
          <w:b/>
          <w:bCs/>
          <w:sz w:val="28"/>
          <w:szCs w:val="28"/>
          <w:lang w:val="it-IT"/>
        </w:rPr>
        <w:t>Điều 2. Tổ chức thực hiện</w:t>
      </w:r>
    </w:p>
    <w:p w:rsidR="00856E7F" w:rsidRPr="00791811" w:rsidRDefault="003F17F7" w:rsidP="00825B4E">
      <w:pPr>
        <w:spacing w:before="120" w:after="120" w:line="40" w:lineRule="atLeast"/>
        <w:ind w:firstLine="567"/>
        <w:jc w:val="both"/>
        <w:rPr>
          <w:rFonts w:ascii="Times New Roman" w:eastAsia="Times New Roman" w:hAnsi="Times New Roman" w:cs="Times New Roman"/>
          <w:sz w:val="28"/>
          <w:szCs w:val="28"/>
          <w:lang w:val="it-IT"/>
        </w:rPr>
      </w:pPr>
      <w:r w:rsidRPr="00791811">
        <w:rPr>
          <w:rFonts w:ascii="Times New Roman" w:eastAsia="Times New Roman" w:hAnsi="Times New Roman" w:cs="Times New Roman"/>
          <w:sz w:val="28"/>
          <w:szCs w:val="28"/>
          <w:lang w:val="it-IT"/>
        </w:rPr>
        <w:t xml:space="preserve">1. </w:t>
      </w:r>
      <w:r w:rsidR="00C238B4" w:rsidRPr="00791811">
        <w:rPr>
          <w:rFonts w:ascii="Times New Roman" w:eastAsia="Times New Roman" w:hAnsi="Times New Roman" w:cs="Times New Roman"/>
          <w:sz w:val="28"/>
          <w:szCs w:val="28"/>
          <w:lang w:val="it-IT"/>
        </w:rPr>
        <w:t>Giao Ủy ban nhân dân thành phố căn cứ nhiệm vụ, quyền hạn triển khai thực hiện Nghị quyết theo quy định của pháp luật. Đồng thời tập trung triển khai đồng bộ các nhiệm vụ, giải pháp đột phá nhằm đạt và vượt các chỉ tiêu nhiệm vụ phát triển kinh tế- xã hội năm 2024</w:t>
      </w:r>
      <w:r w:rsidR="00856E7F" w:rsidRPr="00791811">
        <w:rPr>
          <w:rFonts w:ascii="Times New Roman" w:eastAsia="Times New Roman" w:hAnsi="Times New Roman" w:cs="Times New Roman"/>
          <w:sz w:val="28"/>
          <w:szCs w:val="28"/>
          <w:lang w:val="it-IT"/>
        </w:rPr>
        <w:t>.</w:t>
      </w:r>
    </w:p>
    <w:p w:rsidR="00C238B4" w:rsidRPr="00C238B4" w:rsidRDefault="00C238B4" w:rsidP="00825B4E">
      <w:pPr>
        <w:spacing w:before="120" w:after="120" w:line="40" w:lineRule="atLeast"/>
        <w:ind w:firstLine="567"/>
        <w:jc w:val="both"/>
        <w:rPr>
          <w:rFonts w:ascii="Times New Roman" w:eastAsia="Times New Roman" w:hAnsi="Times New Roman" w:cs="Times New Roman"/>
          <w:sz w:val="28"/>
          <w:szCs w:val="28"/>
          <w:lang w:val="nl-NL"/>
        </w:rPr>
      </w:pPr>
      <w:r w:rsidRPr="00C238B4">
        <w:rPr>
          <w:rFonts w:ascii="Times New Roman" w:eastAsia="Times New Roman" w:hAnsi="Times New Roman" w:cs="Times New Roman"/>
          <w:b/>
          <w:sz w:val="28"/>
          <w:szCs w:val="28"/>
          <w:lang w:val="nl-NL"/>
        </w:rPr>
        <w:t>2</w:t>
      </w:r>
      <w:r w:rsidRPr="00C238B4">
        <w:rPr>
          <w:rFonts w:ascii="Times New Roman" w:eastAsia="Times New Roman" w:hAnsi="Times New Roman" w:cs="Times New Roman"/>
          <w:sz w:val="28"/>
          <w:szCs w:val="28"/>
          <w:lang w:val="nl-NL"/>
        </w:rPr>
        <w:t>. Giao Thường trực Hội đồng nhân dân, các Ban Hội đồng nhân dân, các Tổ đại biểu Hội đồng nhân dân, đại biểu Hội đồng nhân dân thành phố có nhiệm vụ giám sát bảo đảm thực hiện có hiệu quả Nghị quyết.</w:t>
      </w:r>
    </w:p>
    <w:p w:rsidR="003F17F7" w:rsidRDefault="003F17F7" w:rsidP="00825B4E">
      <w:pPr>
        <w:spacing w:before="120" w:after="120" w:line="40" w:lineRule="atLeast"/>
        <w:ind w:firstLine="567"/>
        <w:jc w:val="both"/>
        <w:rPr>
          <w:rFonts w:ascii="Times New Roman" w:eastAsia="Times New Roman" w:hAnsi="Times New Roman" w:cs="Times New Roman"/>
          <w:sz w:val="28"/>
          <w:szCs w:val="28"/>
          <w:lang w:val="nl-NL"/>
        </w:rPr>
      </w:pPr>
      <w:r w:rsidRPr="00C238B4">
        <w:rPr>
          <w:rFonts w:ascii="Times New Roman" w:eastAsia="Times New Roman" w:hAnsi="Times New Roman" w:cs="Times New Roman"/>
          <w:sz w:val="28"/>
          <w:szCs w:val="28"/>
          <w:lang w:val="nl-NL"/>
        </w:rPr>
        <w:t>Nghị quyết này đã được Hội đồng nhân dân t</w:t>
      </w:r>
      <w:r w:rsidR="009516F7" w:rsidRPr="00C238B4">
        <w:rPr>
          <w:rFonts w:ascii="Times New Roman" w:eastAsia="Times New Roman" w:hAnsi="Times New Roman" w:cs="Times New Roman"/>
          <w:sz w:val="28"/>
          <w:szCs w:val="28"/>
          <w:lang w:val="nl-NL"/>
        </w:rPr>
        <w:t>hành phố Phan Rang - Tháp Chàm</w:t>
      </w:r>
      <w:r w:rsidRPr="00C238B4">
        <w:rPr>
          <w:rFonts w:ascii="Times New Roman" w:eastAsia="Times New Roman" w:hAnsi="Times New Roman" w:cs="Times New Roman"/>
          <w:sz w:val="28"/>
          <w:szCs w:val="28"/>
          <w:lang w:val="nl-NL"/>
        </w:rPr>
        <w:t xml:space="preserve"> Khóa X</w:t>
      </w:r>
      <w:r w:rsidR="009516F7" w:rsidRPr="00C238B4">
        <w:rPr>
          <w:rFonts w:ascii="Times New Roman" w:eastAsia="Times New Roman" w:hAnsi="Times New Roman" w:cs="Times New Roman"/>
          <w:sz w:val="28"/>
          <w:szCs w:val="28"/>
          <w:lang w:val="nl-NL"/>
        </w:rPr>
        <w:t>I</w:t>
      </w:r>
      <w:r w:rsidRPr="00C238B4">
        <w:rPr>
          <w:rFonts w:ascii="Times New Roman" w:eastAsia="Times New Roman" w:hAnsi="Times New Roman" w:cs="Times New Roman"/>
          <w:sz w:val="28"/>
          <w:szCs w:val="28"/>
          <w:lang w:val="nl-NL"/>
        </w:rPr>
        <w:t>I</w:t>
      </w:r>
      <w:r w:rsidR="00EE7D75" w:rsidRPr="00C238B4">
        <w:rPr>
          <w:rFonts w:ascii="Times New Roman" w:eastAsia="Times New Roman" w:hAnsi="Times New Roman" w:cs="Times New Roman"/>
          <w:sz w:val="28"/>
          <w:szCs w:val="28"/>
          <w:lang w:val="nl-NL"/>
        </w:rPr>
        <w:t>,</w:t>
      </w:r>
      <w:r w:rsidR="00976477" w:rsidRPr="00C238B4">
        <w:rPr>
          <w:rFonts w:ascii="Times New Roman" w:eastAsia="Times New Roman" w:hAnsi="Times New Roman" w:cs="Times New Roman"/>
          <w:sz w:val="28"/>
          <w:szCs w:val="28"/>
          <w:lang w:val="nl-NL"/>
        </w:rPr>
        <w:t>nhiệm kỳ 2021-2026</w:t>
      </w:r>
      <w:r w:rsidR="00EE7D75" w:rsidRPr="00C238B4">
        <w:rPr>
          <w:rFonts w:ascii="Times New Roman" w:eastAsia="Times New Roman" w:hAnsi="Times New Roman" w:cs="Times New Roman"/>
          <w:sz w:val="28"/>
          <w:szCs w:val="28"/>
          <w:lang w:val="nl-NL"/>
        </w:rPr>
        <w:t xml:space="preserve"> k</w:t>
      </w:r>
      <w:r w:rsidRPr="00C238B4">
        <w:rPr>
          <w:rFonts w:ascii="Times New Roman" w:eastAsia="Times New Roman" w:hAnsi="Times New Roman" w:cs="Times New Roman"/>
          <w:sz w:val="28"/>
          <w:szCs w:val="28"/>
          <w:lang w:val="nl-NL"/>
        </w:rPr>
        <w:t xml:space="preserve">ỳ họp thứ </w:t>
      </w:r>
      <w:r w:rsidR="00772743" w:rsidRPr="00C238B4">
        <w:rPr>
          <w:rFonts w:ascii="Times New Roman" w:eastAsia="Times New Roman" w:hAnsi="Times New Roman" w:cs="Times New Roman"/>
          <w:sz w:val="28"/>
          <w:szCs w:val="28"/>
          <w:lang w:val="nl-NL"/>
        </w:rPr>
        <w:t>1</w:t>
      </w:r>
      <w:r w:rsidR="00C238B4">
        <w:rPr>
          <w:rFonts w:ascii="Times New Roman" w:eastAsia="Times New Roman" w:hAnsi="Times New Roman" w:cs="Times New Roman"/>
          <w:sz w:val="28"/>
          <w:szCs w:val="28"/>
          <w:lang w:val="nl-NL"/>
        </w:rPr>
        <w:t>7</w:t>
      </w:r>
      <w:r w:rsidRPr="00C238B4">
        <w:rPr>
          <w:rFonts w:ascii="Times New Roman" w:eastAsia="Times New Roman" w:hAnsi="Times New Roman" w:cs="Times New Roman"/>
          <w:sz w:val="28"/>
          <w:szCs w:val="28"/>
          <w:lang w:val="nl-NL"/>
        </w:rPr>
        <w:t xml:space="preserve"> thông qua ngày</w:t>
      </w:r>
      <w:r w:rsidR="00025487">
        <w:rPr>
          <w:rFonts w:ascii="Times New Roman" w:eastAsia="Times New Roman" w:hAnsi="Times New Roman" w:cs="Times New Roman"/>
          <w:sz w:val="28"/>
          <w:szCs w:val="28"/>
          <w:lang w:val="nl-NL"/>
        </w:rPr>
        <w:t xml:space="preserve"> </w:t>
      </w:r>
      <w:r w:rsidR="009028BA">
        <w:rPr>
          <w:rFonts w:ascii="Times New Roman" w:eastAsia="Times New Roman" w:hAnsi="Times New Roman" w:cs="Times New Roman"/>
          <w:sz w:val="28"/>
          <w:szCs w:val="28"/>
          <w:lang w:val="nl-NL"/>
        </w:rPr>
        <w:t xml:space="preserve">07 </w:t>
      </w:r>
      <w:r w:rsidR="00B83BC8" w:rsidRPr="00C238B4">
        <w:rPr>
          <w:rFonts w:ascii="Times New Roman" w:eastAsia="Times New Roman" w:hAnsi="Times New Roman" w:cs="Times New Roman"/>
          <w:sz w:val="28"/>
          <w:szCs w:val="28"/>
          <w:lang w:val="nl-NL"/>
        </w:rPr>
        <w:t xml:space="preserve">tháng </w:t>
      </w:r>
      <w:r w:rsidR="000A65C0">
        <w:rPr>
          <w:rFonts w:ascii="Times New Roman" w:eastAsia="Times New Roman" w:hAnsi="Times New Roman" w:cs="Times New Roman"/>
          <w:sz w:val="28"/>
          <w:szCs w:val="28"/>
          <w:lang w:val="nl-NL"/>
        </w:rPr>
        <w:t>5</w:t>
      </w:r>
      <w:r w:rsidR="00C238B4">
        <w:rPr>
          <w:rFonts w:ascii="Times New Roman" w:eastAsia="Times New Roman" w:hAnsi="Times New Roman" w:cs="Times New Roman"/>
          <w:sz w:val="28"/>
          <w:szCs w:val="28"/>
          <w:lang w:val="nl-NL"/>
        </w:rPr>
        <w:t xml:space="preserve"> </w:t>
      </w:r>
      <w:r w:rsidRPr="00C238B4">
        <w:rPr>
          <w:rFonts w:ascii="Times New Roman" w:eastAsia="Times New Roman" w:hAnsi="Times New Roman" w:cs="Times New Roman"/>
          <w:sz w:val="28"/>
          <w:szCs w:val="28"/>
          <w:lang w:val="nl-NL"/>
        </w:rPr>
        <w:t>năm 202</w:t>
      </w:r>
      <w:r w:rsidR="00C238B4">
        <w:rPr>
          <w:rFonts w:ascii="Times New Roman" w:eastAsia="Times New Roman" w:hAnsi="Times New Roman" w:cs="Times New Roman"/>
          <w:sz w:val="28"/>
          <w:szCs w:val="28"/>
          <w:lang w:val="nl-NL"/>
        </w:rPr>
        <w:t>4</w:t>
      </w:r>
      <w:r w:rsidR="00EE7D75" w:rsidRPr="00C238B4">
        <w:rPr>
          <w:rFonts w:ascii="Times New Roman" w:eastAsia="Times New Roman" w:hAnsi="Times New Roman" w:cs="Times New Roman"/>
          <w:sz w:val="28"/>
          <w:szCs w:val="28"/>
          <w:lang w:val="nl-NL"/>
        </w:rPr>
        <w:t xml:space="preserve"> và có hiệu lực kể từ ngày thông qua./.</w:t>
      </w:r>
    </w:p>
    <w:tbl>
      <w:tblPr>
        <w:tblW w:w="9599" w:type="dxa"/>
        <w:tblLayout w:type="fixed"/>
        <w:tblLook w:val="0000" w:firstRow="0" w:lastRow="0" w:firstColumn="0" w:lastColumn="0" w:noHBand="0" w:noVBand="0"/>
      </w:tblPr>
      <w:tblGrid>
        <w:gridCol w:w="4678"/>
        <w:gridCol w:w="4921"/>
      </w:tblGrid>
      <w:tr w:rsidR="008519FF" w:rsidRPr="007C0327" w:rsidTr="00212F9B">
        <w:trPr>
          <w:trHeight w:val="2779"/>
        </w:trPr>
        <w:tc>
          <w:tcPr>
            <w:tcW w:w="4678" w:type="dxa"/>
            <w:tcBorders>
              <w:top w:val="nil"/>
              <w:left w:val="nil"/>
              <w:bottom w:val="nil"/>
              <w:right w:val="nil"/>
            </w:tcBorders>
          </w:tcPr>
          <w:p w:rsidR="008519FF" w:rsidRPr="007C0327" w:rsidRDefault="00EB561D" w:rsidP="00492B11">
            <w:pPr>
              <w:pStyle w:val="BodyTextIndent"/>
              <w:rPr>
                <w:b/>
                <w:sz w:val="24"/>
                <w:szCs w:val="24"/>
                <w:lang w:val="nl-NL"/>
              </w:rPr>
            </w:pPr>
            <w:r>
              <w:rPr>
                <w:noProof/>
                <w:sz w:val="22"/>
                <w:szCs w:val="22"/>
                <w:lang w:val="vi-VN" w:eastAsia="vi-VN"/>
              </w:rPr>
              <mc:AlternateContent>
                <mc:Choice Requires="wps">
                  <w:drawing>
                    <wp:anchor distT="0" distB="0" distL="114300" distR="114300" simplePos="0" relativeHeight="251662336" behindDoc="0" locked="0" layoutInCell="1" allowOverlap="1" wp14:anchorId="27EC0F2D" wp14:editId="260EF65C">
                      <wp:simplePos x="0" y="0"/>
                      <wp:positionH relativeFrom="column">
                        <wp:posOffset>1842770</wp:posOffset>
                      </wp:positionH>
                      <wp:positionV relativeFrom="paragraph">
                        <wp:posOffset>121919</wp:posOffset>
                      </wp:positionV>
                      <wp:extent cx="107315" cy="523875"/>
                      <wp:effectExtent l="0" t="0" r="26035" b="28575"/>
                      <wp:wrapNone/>
                      <wp:docPr id="4" name="Right Brace 4"/>
                      <wp:cNvGraphicFramePr/>
                      <a:graphic xmlns:a="http://schemas.openxmlformats.org/drawingml/2006/main">
                        <a:graphicData uri="http://schemas.microsoft.com/office/word/2010/wordprocessingShape">
                          <wps:wsp>
                            <wps:cNvSpPr/>
                            <wps:spPr>
                              <a:xfrm>
                                <a:off x="0" y="0"/>
                                <a:ext cx="107315" cy="5238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45.1pt;margin-top:9.6pt;width:8.4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" adj="369" strokecolor="#4579b8 [3044]"/>
                  </w:pict>
                </mc:Fallback>
              </mc:AlternateContent>
            </w:r>
            <w:r w:rsidR="008519FF" w:rsidRPr="007C0327">
              <w:rPr>
                <w:b/>
                <w:bCs/>
                <w:i/>
                <w:iCs/>
                <w:sz w:val="24"/>
                <w:szCs w:val="24"/>
                <w:lang w:val="nl-NL"/>
              </w:rPr>
              <w:t>Nơi nhận</w:t>
            </w:r>
            <w:r w:rsidR="008519FF" w:rsidRPr="007C0327">
              <w:rPr>
                <w:b/>
                <w:i/>
                <w:sz w:val="24"/>
                <w:szCs w:val="24"/>
                <w:lang w:val="nl-NL"/>
              </w:rPr>
              <w:t>:</w:t>
            </w:r>
          </w:p>
          <w:p w:rsidR="007926B9" w:rsidRDefault="008519FF" w:rsidP="00492B11">
            <w:pPr>
              <w:pStyle w:val="BodyTextIndent"/>
              <w:rPr>
                <w:sz w:val="22"/>
                <w:szCs w:val="22"/>
                <w:lang w:val="nl-NL"/>
              </w:rPr>
            </w:pPr>
            <w:r w:rsidRPr="004D6DE7">
              <w:rPr>
                <w:sz w:val="22"/>
                <w:szCs w:val="22"/>
                <w:lang w:val="nl-NL"/>
              </w:rPr>
              <w:t xml:space="preserve">- Thường trực </w:t>
            </w:r>
            <w:r w:rsidR="009516F7" w:rsidRPr="004D6DE7">
              <w:rPr>
                <w:sz w:val="22"/>
                <w:szCs w:val="22"/>
                <w:lang w:val="nl-NL"/>
              </w:rPr>
              <w:t>HĐND</w:t>
            </w:r>
            <w:r w:rsidR="007926B9">
              <w:rPr>
                <w:sz w:val="22"/>
                <w:szCs w:val="22"/>
                <w:lang w:val="nl-NL"/>
              </w:rPr>
              <w:t xml:space="preserve"> tỉnh;</w:t>
            </w:r>
          </w:p>
          <w:p w:rsidR="009516F7" w:rsidRPr="004D6DE7" w:rsidRDefault="007926B9" w:rsidP="00492B11">
            <w:pPr>
              <w:pStyle w:val="BodyTextIndent"/>
              <w:rPr>
                <w:sz w:val="22"/>
                <w:szCs w:val="22"/>
                <w:lang w:val="nl-NL"/>
              </w:rPr>
            </w:pPr>
            <w:r>
              <w:rPr>
                <w:sz w:val="22"/>
                <w:szCs w:val="22"/>
                <w:lang w:val="nl-NL"/>
              </w:rPr>
              <w:t xml:space="preserve">- UBND </w:t>
            </w:r>
            <w:r w:rsidR="009516F7" w:rsidRPr="004D6DE7">
              <w:rPr>
                <w:sz w:val="22"/>
                <w:szCs w:val="22"/>
                <w:lang w:val="nl-NL"/>
              </w:rPr>
              <w:t>tỉnh;</w:t>
            </w:r>
            <w:r w:rsidR="00EB561D">
              <w:rPr>
                <w:sz w:val="22"/>
                <w:szCs w:val="22"/>
                <w:lang w:val="nl-NL"/>
              </w:rPr>
              <w:t xml:space="preserve">                               </w:t>
            </w:r>
            <w:r w:rsidR="001B35A3">
              <w:rPr>
                <w:sz w:val="22"/>
                <w:szCs w:val="22"/>
                <w:lang w:val="nl-NL"/>
              </w:rPr>
              <w:t xml:space="preserve">    </w:t>
            </w:r>
            <w:bookmarkStart w:id="0" w:name="_GoBack"/>
            <w:bookmarkEnd w:id="0"/>
            <w:r w:rsidR="00EB561D">
              <w:rPr>
                <w:sz w:val="22"/>
                <w:szCs w:val="22"/>
                <w:lang w:val="nl-NL"/>
              </w:rPr>
              <w:t xml:space="preserve"> ( Báo cáo)</w:t>
            </w:r>
          </w:p>
          <w:p w:rsidR="008519FF" w:rsidRPr="004D6DE7" w:rsidRDefault="009516F7" w:rsidP="00492B11">
            <w:pPr>
              <w:pStyle w:val="BodyTextIndent"/>
              <w:rPr>
                <w:sz w:val="22"/>
                <w:szCs w:val="22"/>
                <w:lang w:val="nl-NL"/>
              </w:rPr>
            </w:pPr>
            <w:r w:rsidRPr="004D6DE7">
              <w:rPr>
                <w:sz w:val="22"/>
                <w:szCs w:val="22"/>
                <w:lang w:val="nl-NL"/>
              </w:rPr>
              <w:t xml:space="preserve">- </w:t>
            </w:r>
            <w:r w:rsidR="00EE7D75" w:rsidRPr="004D6DE7">
              <w:rPr>
                <w:sz w:val="22"/>
                <w:szCs w:val="22"/>
                <w:lang w:val="nl-NL"/>
              </w:rPr>
              <w:t xml:space="preserve">Thường trực </w:t>
            </w:r>
            <w:r w:rsidR="008519FF" w:rsidRPr="004D6DE7">
              <w:rPr>
                <w:sz w:val="22"/>
                <w:szCs w:val="22"/>
                <w:lang w:val="nl-NL"/>
              </w:rPr>
              <w:t>Thành ủy;</w:t>
            </w:r>
          </w:p>
          <w:p w:rsidR="00C238B4" w:rsidRDefault="007C0327" w:rsidP="00492B11">
            <w:pPr>
              <w:pStyle w:val="BodyTextIndent"/>
              <w:rPr>
                <w:sz w:val="22"/>
                <w:szCs w:val="22"/>
                <w:lang w:val="nl-NL"/>
              </w:rPr>
            </w:pPr>
            <w:r w:rsidRPr="004D6DE7">
              <w:rPr>
                <w:sz w:val="22"/>
                <w:szCs w:val="22"/>
                <w:lang w:val="nl-NL"/>
              </w:rPr>
              <w:t>- T</w:t>
            </w:r>
            <w:r w:rsidR="00EB561D">
              <w:rPr>
                <w:sz w:val="22"/>
                <w:szCs w:val="22"/>
                <w:lang w:val="nl-NL"/>
              </w:rPr>
              <w:t xml:space="preserve">hường trực </w:t>
            </w:r>
            <w:r w:rsidRPr="004D6DE7">
              <w:rPr>
                <w:sz w:val="22"/>
                <w:szCs w:val="22"/>
                <w:lang w:val="nl-NL"/>
              </w:rPr>
              <w:t>HĐND</w:t>
            </w:r>
            <w:r w:rsidR="00C238B4">
              <w:rPr>
                <w:sz w:val="22"/>
                <w:szCs w:val="22"/>
                <w:lang w:val="nl-NL"/>
              </w:rPr>
              <w:t xml:space="preserve"> thành phố;</w:t>
            </w:r>
          </w:p>
          <w:p w:rsidR="00C238B4" w:rsidRDefault="00C238B4" w:rsidP="00492B11">
            <w:pPr>
              <w:pStyle w:val="BodyTextIndent"/>
              <w:rPr>
                <w:sz w:val="22"/>
                <w:szCs w:val="22"/>
                <w:lang w:val="nl-NL"/>
              </w:rPr>
            </w:pPr>
            <w:r>
              <w:rPr>
                <w:sz w:val="22"/>
                <w:szCs w:val="22"/>
                <w:lang w:val="nl-NL"/>
              </w:rPr>
              <w:t>-</w:t>
            </w:r>
            <w:r w:rsidR="007C0327" w:rsidRPr="004D6DE7">
              <w:rPr>
                <w:sz w:val="22"/>
                <w:szCs w:val="22"/>
                <w:lang w:val="nl-NL"/>
              </w:rPr>
              <w:t xml:space="preserve"> UBND</w:t>
            </w:r>
            <w:r>
              <w:rPr>
                <w:sz w:val="22"/>
                <w:szCs w:val="22"/>
                <w:lang w:val="nl-NL"/>
              </w:rPr>
              <w:t xml:space="preserve"> thành ph</w:t>
            </w:r>
            <w:r w:rsidR="00C000C0">
              <w:rPr>
                <w:sz w:val="22"/>
                <w:szCs w:val="22"/>
                <w:lang w:val="nl-NL"/>
              </w:rPr>
              <w:t>ố</w:t>
            </w:r>
            <w:r>
              <w:rPr>
                <w:sz w:val="22"/>
                <w:szCs w:val="22"/>
                <w:lang w:val="nl-NL"/>
              </w:rPr>
              <w:t>;</w:t>
            </w:r>
          </w:p>
          <w:p w:rsidR="008519FF" w:rsidRPr="004D6DE7" w:rsidRDefault="00C238B4" w:rsidP="00492B11">
            <w:pPr>
              <w:pStyle w:val="BodyTextIndent"/>
              <w:rPr>
                <w:sz w:val="22"/>
                <w:szCs w:val="22"/>
                <w:lang w:val="nl-NL"/>
              </w:rPr>
            </w:pPr>
            <w:r>
              <w:rPr>
                <w:sz w:val="22"/>
                <w:szCs w:val="22"/>
                <w:lang w:val="nl-NL"/>
              </w:rPr>
              <w:t>-</w:t>
            </w:r>
            <w:r w:rsidR="002120F2">
              <w:rPr>
                <w:sz w:val="22"/>
                <w:szCs w:val="22"/>
                <w:lang w:val="nl-NL"/>
              </w:rPr>
              <w:t xml:space="preserve"> </w:t>
            </w:r>
            <w:r>
              <w:rPr>
                <w:sz w:val="22"/>
                <w:szCs w:val="22"/>
                <w:lang w:val="nl-NL"/>
              </w:rPr>
              <w:t>BTT.</w:t>
            </w:r>
            <w:r w:rsidR="007C0327" w:rsidRPr="004D6DE7">
              <w:rPr>
                <w:sz w:val="22"/>
                <w:szCs w:val="22"/>
                <w:lang w:val="nl-NL"/>
              </w:rPr>
              <w:t xml:space="preserve"> UBMTTQVN</w:t>
            </w:r>
            <w:r w:rsidR="00C000C0">
              <w:rPr>
                <w:sz w:val="22"/>
                <w:szCs w:val="22"/>
                <w:lang w:val="nl-NL"/>
              </w:rPr>
              <w:t xml:space="preserve"> </w:t>
            </w:r>
            <w:r w:rsidR="007C0327" w:rsidRPr="004D6DE7">
              <w:rPr>
                <w:sz w:val="22"/>
                <w:szCs w:val="22"/>
                <w:lang w:val="nl-NL"/>
              </w:rPr>
              <w:t>t</w:t>
            </w:r>
            <w:r w:rsidR="008519FF" w:rsidRPr="004D6DE7">
              <w:rPr>
                <w:sz w:val="22"/>
                <w:szCs w:val="22"/>
                <w:lang w:val="nl-NL"/>
              </w:rPr>
              <w:t>hành phố;</w:t>
            </w:r>
          </w:p>
          <w:p w:rsidR="008519FF" w:rsidRPr="004D6DE7" w:rsidRDefault="008519FF" w:rsidP="00492B11">
            <w:pPr>
              <w:pStyle w:val="BodyTextIndent"/>
              <w:rPr>
                <w:sz w:val="22"/>
                <w:szCs w:val="22"/>
                <w:lang w:val="nl-NL"/>
              </w:rPr>
            </w:pPr>
            <w:r w:rsidRPr="004D6DE7">
              <w:rPr>
                <w:sz w:val="22"/>
                <w:szCs w:val="22"/>
                <w:lang w:val="nl-NL"/>
              </w:rPr>
              <w:t xml:space="preserve">- Đại biểu HĐND </w:t>
            </w:r>
            <w:r w:rsidR="007C0327" w:rsidRPr="004D6DE7">
              <w:rPr>
                <w:sz w:val="22"/>
                <w:szCs w:val="22"/>
                <w:lang w:val="nl-NL"/>
              </w:rPr>
              <w:t>t</w:t>
            </w:r>
            <w:r w:rsidRPr="004D6DE7">
              <w:rPr>
                <w:sz w:val="22"/>
                <w:szCs w:val="22"/>
                <w:lang w:val="nl-NL"/>
              </w:rPr>
              <w:t>hành phố</w:t>
            </w:r>
            <w:r w:rsidR="00C238B4">
              <w:rPr>
                <w:sz w:val="22"/>
                <w:szCs w:val="22"/>
                <w:lang w:val="nl-NL"/>
              </w:rPr>
              <w:t xml:space="preserve"> khóa XII</w:t>
            </w:r>
            <w:r w:rsidRPr="004D6DE7">
              <w:rPr>
                <w:sz w:val="22"/>
                <w:szCs w:val="22"/>
                <w:lang w:val="nl-NL"/>
              </w:rPr>
              <w:t>;</w:t>
            </w:r>
          </w:p>
          <w:p w:rsidR="00C238B4" w:rsidRDefault="008519FF" w:rsidP="00492B11">
            <w:pPr>
              <w:pStyle w:val="BodyTextIndent"/>
              <w:rPr>
                <w:sz w:val="22"/>
                <w:szCs w:val="22"/>
                <w:lang w:val="nl-NL"/>
              </w:rPr>
            </w:pPr>
            <w:r w:rsidRPr="004D6DE7">
              <w:rPr>
                <w:sz w:val="22"/>
                <w:szCs w:val="22"/>
                <w:lang w:val="nl-NL"/>
              </w:rPr>
              <w:t>- Các phòng, ban</w:t>
            </w:r>
            <w:r w:rsidR="004E18E4">
              <w:rPr>
                <w:sz w:val="22"/>
                <w:szCs w:val="22"/>
                <w:lang w:val="nl-NL"/>
              </w:rPr>
              <w:t>, ngành</w:t>
            </w:r>
            <w:r w:rsidR="00C238B4">
              <w:rPr>
                <w:sz w:val="22"/>
                <w:szCs w:val="22"/>
                <w:lang w:val="nl-NL"/>
              </w:rPr>
              <w:t xml:space="preserve"> thành phố;</w:t>
            </w:r>
          </w:p>
          <w:p w:rsidR="008519FF" w:rsidRPr="004D6DE7" w:rsidRDefault="00C238B4" w:rsidP="00492B11">
            <w:pPr>
              <w:pStyle w:val="BodyTextIndent"/>
              <w:rPr>
                <w:sz w:val="22"/>
                <w:szCs w:val="22"/>
                <w:lang w:val="nl-NL"/>
              </w:rPr>
            </w:pPr>
            <w:r>
              <w:rPr>
                <w:sz w:val="22"/>
                <w:szCs w:val="22"/>
                <w:lang w:val="nl-NL"/>
              </w:rPr>
              <w:t xml:space="preserve">- Các </w:t>
            </w:r>
            <w:r w:rsidR="00976477">
              <w:rPr>
                <w:sz w:val="22"/>
                <w:szCs w:val="22"/>
                <w:lang w:val="nl-NL"/>
              </w:rPr>
              <w:t xml:space="preserve">tổ chức </w:t>
            </w:r>
            <w:r w:rsidR="00791811">
              <w:rPr>
                <w:sz w:val="22"/>
                <w:szCs w:val="22"/>
                <w:lang w:val="nl-NL"/>
              </w:rPr>
              <w:t>C</w:t>
            </w:r>
            <w:r w:rsidR="00976477">
              <w:rPr>
                <w:sz w:val="22"/>
                <w:szCs w:val="22"/>
                <w:lang w:val="nl-NL"/>
              </w:rPr>
              <w:t xml:space="preserve">hính trị - </w:t>
            </w:r>
            <w:r w:rsidR="004E18E4">
              <w:rPr>
                <w:sz w:val="22"/>
                <w:szCs w:val="22"/>
                <w:lang w:val="nl-NL"/>
              </w:rPr>
              <w:t>X</w:t>
            </w:r>
            <w:r w:rsidR="00976477">
              <w:rPr>
                <w:sz w:val="22"/>
                <w:szCs w:val="22"/>
                <w:lang w:val="nl-NL"/>
              </w:rPr>
              <w:t xml:space="preserve">ã hội </w:t>
            </w:r>
            <w:r w:rsidR="00791811">
              <w:rPr>
                <w:sz w:val="22"/>
                <w:szCs w:val="22"/>
                <w:lang w:val="nl-NL"/>
              </w:rPr>
              <w:t>thành phố</w:t>
            </w:r>
            <w:r w:rsidR="008519FF" w:rsidRPr="004D6DE7">
              <w:rPr>
                <w:sz w:val="22"/>
                <w:szCs w:val="22"/>
                <w:lang w:val="nl-NL"/>
              </w:rPr>
              <w:t>;</w:t>
            </w:r>
          </w:p>
          <w:p w:rsidR="008519FF" w:rsidRPr="004D6DE7" w:rsidRDefault="008519FF" w:rsidP="00492B11">
            <w:pPr>
              <w:pStyle w:val="BodyTextIndent"/>
              <w:rPr>
                <w:sz w:val="22"/>
                <w:szCs w:val="22"/>
                <w:lang w:val="nl-NL"/>
              </w:rPr>
            </w:pPr>
            <w:r w:rsidRPr="004D6DE7">
              <w:rPr>
                <w:sz w:val="22"/>
                <w:szCs w:val="22"/>
                <w:lang w:val="nl-NL"/>
              </w:rPr>
              <w:t xml:space="preserve">- </w:t>
            </w:r>
            <w:r w:rsidR="007926B9">
              <w:rPr>
                <w:sz w:val="22"/>
                <w:szCs w:val="22"/>
                <w:lang w:val="nl-NL"/>
              </w:rPr>
              <w:t>TT.</w:t>
            </w:r>
            <w:r w:rsidR="00976477">
              <w:rPr>
                <w:sz w:val="22"/>
                <w:szCs w:val="22"/>
                <w:lang w:val="nl-NL"/>
              </w:rPr>
              <w:t xml:space="preserve"> </w:t>
            </w:r>
            <w:r w:rsidRPr="004D6DE7">
              <w:rPr>
                <w:sz w:val="22"/>
                <w:szCs w:val="22"/>
                <w:lang w:val="nl-NL"/>
              </w:rPr>
              <w:t>HĐND, UBND 16 phường, xã;</w:t>
            </w:r>
          </w:p>
          <w:p w:rsidR="00EE7D75" w:rsidRPr="004D6DE7" w:rsidRDefault="00EE7D75" w:rsidP="00492B11">
            <w:pPr>
              <w:pStyle w:val="BodyTextIndent"/>
              <w:rPr>
                <w:sz w:val="22"/>
                <w:szCs w:val="22"/>
                <w:lang w:val="nl-NL"/>
              </w:rPr>
            </w:pPr>
            <w:r w:rsidRPr="004D6DE7">
              <w:rPr>
                <w:sz w:val="22"/>
                <w:szCs w:val="22"/>
                <w:lang w:val="nl-NL"/>
              </w:rPr>
              <w:t>- Trang thông tin điện tử thành phố;</w:t>
            </w:r>
          </w:p>
          <w:p w:rsidR="008519FF" w:rsidRPr="007C0327" w:rsidRDefault="008519FF" w:rsidP="00492B11">
            <w:pPr>
              <w:pStyle w:val="BodyTextIndent"/>
              <w:rPr>
                <w:sz w:val="28"/>
                <w:szCs w:val="28"/>
              </w:rPr>
            </w:pPr>
            <w:r w:rsidRPr="004D6DE7">
              <w:rPr>
                <w:sz w:val="22"/>
                <w:szCs w:val="22"/>
                <w:lang w:val="nl-NL"/>
              </w:rPr>
              <w:t>- Lưu: VT.</w:t>
            </w:r>
            <w:r w:rsidRPr="007C0327">
              <w:rPr>
                <w:sz w:val="22"/>
                <w:szCs w:val="22"/>
                <w:lang w:val="nl-NL"/>
              </w:rPr>
              <w:t xml:space="preserve"> </w:t>
            </w:r>
          </w:p>
        </w:tc>
        <w:tc>
          <w:tcPr>
            <w:tcW w:w="4921" w:type="dxa"/>
            <w:tcBorders>
              <w:top w:val="nil"/>
              <w:left w:val="nil"/>
              <w:bottom w:val="nil"/>
              <w:right w:val="nil"/>
            </w:tcBorders>
          </w:tcPr>
          <w:p w:rsidR="008519FF" w:rsidRPr="007C0327" w:rsidRDefault="00CE10D2" w:rsidP="00492B11">
            <w:pPr>
              <w:pStyle w:val="BodyText"/>
              <w:jc w:val="center"/>
              <w:rPr>
                <w:b/>
                <w:szCs w:val="28"/>
                <w:lang w:val="nl-NL"/>
              </w:rPr>
            </w:pPr>
            <w:r>
              <w:rPr>
                <w:b/>
                <w:szCs w:val="28"/>
                <w:lang w:val="nl-NL"/>
              </w:rPr>
              <w:t xml:space="preserve"> </w:t>
            </w:r>
            <w:r w:rsidR="008519FF" w:rsidRPr="007C0327">
              <w:rPr>
                <w:b/>
                <w:szCs w:val="28"/>
                <w:lang w:val="nl-NL"/>
              </w:rPr>
              <w:t>CHỦ TỊCH</w:t>
            </w:r>
          </w:p>
          <w:p w:rsidR="008519FF" w:rsidRPr="007C0327" w:rsidRDefault="008519FF" w:rsidP="00492B11">
            <w:pPr>
              <w:pStyle w:val="BodyText"/>
              <w:jc w:val="center"/>
              <w:rPr>
                <w:b/>
                <w:szCs w:val="28"/>
                <w:lang w:val="nl-NL"/>
              </w:rPr>
            </w:pPr>
          </w:p>
          <w:p w:rsidR="008519FF" w:rsidRDefault="008519FF" w:rsidP="00492B11">
            <w:pPr>
              <w:jc w:val="center"/>
              <w:rPr>
                <w:b/>
                <w:lang w:val="nl-NL"/>
              </w:rPr>
            </w:pPr>
          </w:p>
          <w:p w:rsidR="00144838" w:rsidRDefault="00144838" w:rsidP="00492B11">
            <w:pPr>
              <w:jc w:val="center"/>
              <w:rPr>
                <w:b/>
                <w:sz w:val="28"/>
                <w:szCs w:val="28"/>
                <w:lang w:val="nl-NL"/>
              </w:rPr>
            </w:pPr>
          </w:p>
          <w:p w:rsidR="00025487" w:rsidRDefault="00025487" w:rsidP="00492B11">
            <w:pPr>
              <w:jc w:val="center"/>
              <w:rPr>
                <w:b/>
                <w:sz w:val="28"/>
                <w:szCs w:val="28"/>
                <w:lang w:val="nl-NL"/>
              </w:rPr>
            </w:pPr>
          </w:p>
          <w:p w:rsidR="00CE5791" w:rsidRDefault="00CE5791" w:rsidP="00492B11">
            <w:pPr>
              <w:jc w:val="center"/>
              <w:rPr>
                <w:b/>
                <w:sz w:val="28"/>
                <w:szCs w:val="28"/>
                <w:lang w:val="nl-NL"/>
              </w:rPr>
            </w:pPr>
          </w:p>
          <w:p w:rsidR="008519FF" w:rsidRPr="007C0327" w:rsidRDefault="008B239A" w:rsidP="008519FF">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8519FF" w:rsidRPr="007C0327">
              <w:rPr>
                <w:rFonts w:ascii="Times New Roman" w:hAnsi="Times New Roman" w:cs="Times New Roman"/>
                <w:b/>
                <w:sz w:val="28"/>
                <w:szCs w:val="28"/>
                <w:lang w:val="nl-NL"/>
              </w:rPr>
              <w:t>Châu Thị Thanh Hà</w:t>
            </w:r>
          </w:p>
        </w:tc>
      </w:tr>
    </w:tbl>
    <w:p w:rsidR="008519FF" w:rsidRDefault="008519FF" w:rsidP="00EE7D75">
      <w:pPr>
        <w:spacing w:before="120" w:after="0" w:line="240" w:lineRule="auto"/>
        <w:ind w:firstLine="567"/>
        <w:jc w:val="both"/>
        <w:rPr>
          <w:rFonts w:ascii="Times New Roman" w:eastAsia="Times New Roman" w:hAnsi="Times New Roman" w:cs="Times New Roman"/>
          <w:sz w:val="28"/>
          <w:szCs w:val="28"/>
        </w:rPr>
      </w:pPr>
    </w:p>
    <w:p w:rsidR="00212F9B" w:rsidRPr="007C0327" w:rsidRDefault="00212F9B" w:rsidP="00EE7D75">
      <w:pPr>
        <w:spacing w:before="120" w:after="0" w:line="240" w:lineRule="auto"/>
        <w:ind w:firstLine="567"/>
        <w:jc w:val="both"/>
        <w:rPr>
          <w:rFonts w:ascii="Times New Roman" w:eastAsia="Times New Roman" w:hAnsi="Times New Roman" w:cs="Times New Roman"/>
          <w:sz w:val="28"/>
          <w:szCs w:val="28"/>
        </w:rPr>
      </w:pPr>
    </w:p>
    <w:sectPr w:rsidR="00212F9B" w:rsidRPr="007C0327" w:rsidSect="00404270">
      <w:headerReference w:type="default" r:id="rId9"/>
      <w:pgSz w:w="12240" w:h="15840" w:code="1"/>
      <w:pgMar w:top="142" w:right="1134" w:bottom="709" w:left="1701" w:header="14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01" w:rsidRDefault="000B2301" w:rsidP="00EE7D75">
      <w:pPr>
        <w:spacing w:after="0" w:line="240" w:lineRule="auto"/>
      </w:pPr>
      <w:r>
        <w:separator/>
      </w:r>
    </w:p>
  </w:endnote>
  <w:endnote w:type="continuationSeparator" w:id="0">
    <w:p w:rsidR="000B2301" w:rsidRDefault="000B2301" w:rsidP="00EE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01" w:rsidRDefault="000B2301" w:rsidP="00EE7D75">
      <w:pPr>
        <w:spacing w:after="0" w:line="240" w:lineRule="auto"/>
      </w:pPr>
      <w:r>
        <w:separator/>
      </w:r>
    </w:p>
  </w:footnote>
  <w:footnote w:type="continuationSeparator" w:id="0">
    <w:p w:rsidR="000B2301" w:rsidRDefault="000B2301" w:rsidP="00EE7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183914"/>
      <w:docPartObj>
        <w:docPartGallery w:val="Page Numbers (Top of Page)"/>
        <w:docPartUnique/>
      </w:docPartObj>
    </w:sdtPr>
    <w:sdtEndPr>
      <w:rPr>
        <w:rFonts w:ascii="Times New Roman" w:hAnsi="Times New Roman" w:cs="Times New Roman"/>
        <w:noProof/>
        <w:sz w:val="26"/>
        <w:szCs w:val="26"/>
      </w:rPr>
    </w:sdtEndPr>
    <w:sdtContent>
      <w:p w:rsidR="00EE7D75" w:rsidRPr="006326FA" w:rsidRDefault="00404270" w:rsidP="00404270">
        <w:pPr>
          <w:pStyle w:val="Header"/>
          <w:tabs>
            <w:tab w:val="clear" w:pos="4680"/>
            <w:tab w:val="left" w:pos="4290"/>
            <w:tab w:val="center" w:pos="4702"/>
          </w:tabs>
          <w:rPr>
            <w:rFonts w:ascii="Times New Roman" w:hAnsi="Times New Roman" w:cs="Times New Roman"/>
            <w:sz w:val="26"/>
            <w:szCs w:val="26"/>
          </w:rPr>
        </w:pPr>
        <w:r>
          <w:tab/>
        </w:r>
        <w:r>
          <w:tab/>
        </w:r>
        <w:r w:rsidR="00EE7D75" w:rsidRPr="006326FA">
          <w:rPr>
            <w:rFonts w:ascii="Times New Roman" w:hAnsi="Times New Roman" w:cs="Times New Roman"/>
            <w:sz w:val="26"/>
            <w:szCs w:val="26"/>
          </w:rPr>
          <w:fldChar w:fldCharType="begin"/>
        </w:r>
        <w:r w:rsidR="00EE7D75" w:rsidRPr="006326FA">
          <w:rPr>
            <w:rFonts w:ascii="Times New Roman" w:hAnsi="Times New Roman" w:cs="Times New Roman"/>
            <w:sz w:val="26"/>
            <w:szCs w:val="26"/>
          </w:rPr>
          <w:instrText xml:space="preserve"> PAGE   \* MERGEFORMAT </w:instrText>
        </w:r>
        <w:r w:rsidR="00EE7D75" w:rsidRPr="006326FA">
          <w:rPr>
            <w:rFonts w:ascii="Times New Roman" w:hAnsi="Times New Roman" w:cs="Times New Roman"/>
            <w:sz w:val="26"/>
            <w:szCs w:val="26"/>
          </w:rPr>
          <w:fldChar w:fldCharType="separate"/>
        </w:r>
        <w:r w:rsidR="001B35A3">
          <w:rPr>
            <w:rFonts w:ascii="Times New Roman" w:hAnsi="Times New Roman" w:cs="Times New Roman"/>
            <w:noProof/>
            <w:sz w:val="26"/>
            <w:szCs w:val="26"/>
          </w:rPr>
          <w:t>2</w:t>
        </w:r>
        <w:r w:rsidR="00EE7D75" w:rsidRPr="006326FA">
          <w:rPr>
            <w:rFonts w:ascii="Times New Roman" w:hAnsi="Times New Roman" w:cs="Times New Roman"/>
            <w:noProof/>
            <w:sz w:val="26"/>
            <w:szCs w:val="26"/>
          </w:rPr>
          <w:fldChar w:fldCharType="end"/>
        </w:r>
      </w:p>
    </w:sdtContent>
  </w:sdt>
  <w:p w:rsidR="00EE7D75" w:rsidRDefault="00EE7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229"/>
    <w:multiLevelType w:val="hybridMultilevel"/>
    <w:tmpl w:val="8384FF4E"/>
    <w:lvl w:ilvl="0" w:tplc="126624DC">
      <w:start w:val="1"/>
      <w:numFmt w:val="decimal"/>
      <w:lvlText w:val="%1."/>
      <w:lvlJc w:val="left"/>
      <w:pPr>
        <w:ind w:left="502" w:hanging="360"/>
      </w:pPr>
      <w:rPr>
        <w:rFonts w:hint="default"/>
        <w:b/>
        <w:i w:val="0"/>
        <w:color w:val="auto"/>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nsid w:val="147D3EE8"/>
    <w:multiLevelType w:val="hybridMultilevel"/>
    <w:tmpl w:val="55AAB772"/>
    <w:lvl w:ilvl="0" w:tplc="1DB4D170">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4F0F4138"/>
    <w:multiLevelType w:val="multilevel"/>
    <w:tmpl w:val="36B07C18"/>
    <w:lvl w:ilvl="0">
      <w:start w:val="1"/>
      <w:numFmt w:val="decimal"/>
      <w:lvlText w:val="%1."/>
      <w:lvlJc w:val="left"/>
      <w:pPr>
        <w:ind w:left="1211" w:hanging="360"/>
      </w:pPr>
      <w:rPr>
        <w:rFonts w:ascii="Times New Roman" w:eastAsiaTheme="minorHAnsi" w:hAnsi="Times New Roman" w:cs="Times New Roman"/>
        <w:b/>
        <w:i w:val="0"/>
        <w:color w:val="auto"/>
      </w:rPr>
    </w:lvl>
    <w:lvl w:ilvl="1">
      <w:start w:val="4"/>
      <w:numFmt w:val="decimal"/>
      <w:isLgl/>
      <w:lvlText w:val="%1.%2."/>
      <w:lvlJc w:val="left"/>
      <w:pPr>
        <w:ind w:left="1004" w:hanging="720"/>
      </w:pPr>
      <w:rPr>
        <w:rFonts w:hint="default"/>
        <w:color w:val="auto"/>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822" w:hanging="108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2204" w:hanging="1440"/>
      </w:pPr>
      <w:rPr>
        <w:rFonts w:hint="default"/>
        <w:color w:val="auto"/>
      </w:rPr>
    </w:lvl>
    <w:lvl w:ilvl="6">
      <w:start w:val="1"/>
      <w:numFmt w:val="decimal"/>
      <w:isLgl/>
      <w:lvlText w:val="%1.%2.%3.%4.%5.%6.%7."/>
      <w:lvlJc w:val="left"/>
      <w:pPr>
        <w:ind w:left="2575" w:hanging="1800"/>
      </w:pPr>
      <w:rPr>
        <w:rFonts w:hint="default"/>
        <w:color w:val="auto"/>
      </w:rPr>
    </w:lvl>
    <w:lvl w:ilvl="7">
      <w:start w:val="1"/>
      <w:numFmt w:val="decimal"/>
      <w:isLgl/>
      <w:lvlText w:val="%1.%2.%3.%4.%5.%6.%7.%8."/>
      <w:lvlJc w:val="left"/>
      <w:pPr>
        <w:ind w:left="2586" w:hanging="1800"/>
      </w:pPr>
      <w:rPr>
        <w:rFonts w:hint="default"/>
        <w:color w:val="auto"/>
      </w:rPr>
    </w:lvl>
    <w:lvl w:ilvl="8">
      <w:start w:val="1"/>
      <w:numFmt w:val="decimal"/>
      <w:isLgl/>
      <w:lvlText w:val="%1.%2.%3.%4.%5.%6.%7.%8.%9."/>
      <w:lvlJc w:val="left"/>
      <w:pPr>
        <w:ind w:left="2957" w:hanging="2160"/>
      </w:pPr>
      <w:rPr>
        <w:rFonts w:hint="default"/>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B2"/>
    <w:rsid w:val="00025487"/>
    <w:rsid w:val="00042095"/>
    <w:rsid w:val="000474A3"/>
    <w:rsid w:val="000513E6"/>
    <w:rsid w:val="00057A14"/>
    <w:rsid w:val="00087026"/>
    <w:rsid w:val="000A5878"/>
    <w:rsid w:val="000A65C0"/>
    <w:rsid w:val="000B2301"/>
    <w:rsid w:val="000E7958"/>
    <w:rsid w:val="00107D6F"/>
    <w:rsid w:val="00144838"/>
    <w:rsid w:val="001521B4"/>
    <w:rsid w:val="001A0E8F"/>
    <w:rsid w:val="001B35A3"/>
    <w:rsid w:val="001F5F1A"/>
    <w:rsid w:val="00202826"/>
    <w:rsid w:val="002120F2"/>
    <w:rsid w:val="00212F9B"/>
    <w:rsid w:val="00257606"/>
    <w:rsid w:val="00275D98"/>
    <w:rsid w:val="00291273"/>
    <w:rsid w:val="002A295C"/>
    <w:rsid w:val="002B4954"/>
    <w:rsid w:val="002C1838"/>
    <w:rsid w:val="002E2749"/>
    <w:rsid w:val="002F42C7"/>
    <w:rsid w:val="002F6672"/>
    <w:rsid w:val="00300B14"/>
    <w:rsid w:val="003216D4"/>
    <w:rsid w:val="0033436A"/>
    <w:rsid w:val="003451DB"/>
    <w:rsid w:val="003D6633"/>
    <w:rsid w:val="003E1517"/>
    <w:rsid w:val="003F17F7"/>
    <w:rsid w:val="00404270"/>
    <w:rsid w:val="0040441D"/>
    <w:rsid w:val="004573E5"/>
    <w:rsid w:val="004900A5"/>
    <w:rsid w:val="004902FB"/>
    <w:rsid w:val="0049090C"/>
    <w:rsid w:val="004D6DE7"/>
    <w:rsid w:val="004E18E4"/>
    <w:rsid w:val="0052498A"/>
    <w:rsid w:val="00560A60"/>
    <w:rsid w:val="00564296"/>
    <w:rsid w:val="005724CD"/>
    <w:rsid w:val="00576A79"/>
    <w:rsid w:val="0058574C"/>
    <w:rsid w:val="0059661A"/>
    <w:rsid w:val="005A48BF"/>
    <w:rsid w:val="005B2B1F"/>
    <w:rsid w:val="005C7038"/>
    <w:rsid w:val="005F0E04"/>
    <w:rsid w:val="0060789C"/>
    <w:rsid w:val="006326FA"/>
    <w:rsid w:val="00645788"/>
    <w:rsid w:val="0069204B"/>
    <w:rsid w:val="006A16B2"/>
    <w:rsid w:val="006A3653"/>
    <w:rsid w:val="006B168E"/>
    <w:rsid w:val="006B1C3E"/>
    <w:rsid w:val="006B6F9C"/>
    <w:rsid w:val="00720169"/>
    <w:rsid w:val="007215DA"/>
    <w:rsid w:val="00755C39"/>
    <w:rsid w:val="00772743"/>
    <w:rsid w:val="00775846"/>
    <w:rsid w:val="00791811"/>
    <w:rsid w:val="007926B9"/>
    <w:rsid w:val="007C0327"/>
    <w:rsid w:val="007C6588"/>
    <w:rsid w:val="007F2059"/>
    <w:rsid w:val="00801624"/>
    <w:rsid w:val="00804D42"/>
    <w:rsid w:val="00815012"/>
    <w:rsid w:val="00821327"/>
    <w:rsid w:val="00825B4E"/>
    <w:rsid w:val="00830D0F"/>
    <w:rsid w:val="00833DB5"/>
    <w:rsid w:val="008519FF"/>
    <w:rsid w:val="00854B0E"/>
    <w:rsid w:val="00855723"/>
    <w:rsid w:val="00856E7F"/>
    <w:rsid w:val="00873520"/>
    <w:rsid w:val="008A6E44"/>
    <w:rsid w:val="008B239A"/>
    <w:rsid w:val="008D763E"/>
    <w:rsid w:val="009028BA"/>
    <w:rsid w:val="00902EBE"/>
    <w:rsid w:val="009516F7"/>
    <w:rsid w:val="00953FF5"/>
    <w:rsid w:val="00961B56"/>
    <w:rsid w:val="009629D2"/>
    <w:rsid w:val="009646D6"/>
    <w:rsid w:val="00972E25"/>
    <w:rsid w:val="00976477"/>
    <w:rsid w:val="00987FD8"/>
    <w:rsid w:val="009B246F"/>
    <w:rsid w:val="009C1E4F"/>
    <w:rsid w:val="009D3D40"/>
    <w:rsid w:val="009F0465"/>
    <w:rsid w:val="009F0A80"/>
    <w:rsid w:val="009F26DB"/>
    <w:rsid w:val="00A53A3D"/>
    <w:rsid w:val="00A952FB"/>
    <w:rsid w:val="00AD6CB7"/>
    <w:rsid w:val="00AE6C61"/>
    <w:rsid w:val="00B07B45"/>
    <w:rsid w:val="00B33F0B"/>
    <w:rsid w:val="00B53BBB"/>
    <w:rsid w:val="00B83BC8"/>
    <w:rsid w:val="00B862AB"/>
    <w:rsid w:val="00BA536A"/>
    <w:rsid w:val="00BB1DCE"/>
    <w:rsid w:val="00BD5406"/>
    <w:rsid w:val="00BF7577"/>
    <w:rsid w:val="00C000C0"/>
    <w:rsid w:val="00C00DC1"/>
    <w:rsid w:val="00C13F39"/>
    <w:rsid w:val="00C172EB"/>
    <w:rsid w:val="00C22E26"/>
    <w:rsid w:val="00C238B4"/>
    <w:rsid w:val="00C25D27"/>
    <w:rsid w:val="00C26D17"/>
    <w:rsid w:val="00C361E1"/>
    <w:rsid w:val="00C6479A"/>
    <w:rsid w:val="00C64FDF"/>
    <w:rsid w:val="00C71BD5"/>
    <w:rsid w:val="00C878BF"/>
    <w:rsid w:val="00CA40C3"/>
    <w:rsid w:val="00CA6EE0"/>
    <w:rsid w:val="00CD70AA"/>
    <w:rsid w:val="00CE10D2"/>
    <w:rsid w:val="00CE5791"/>
    <w:rsid w:val="00CF5634"/>
    <w:rsid w:val="00D128AF"/>
    <w:rsid w:val="00D206A1"/>
    <w:rsid w:val="00D73F48"/>
    <w:rsid w:val="00D75086"/>
    <w:rsid w:val="00D77C62"/>
    <w:rsid w:val="00D82BFB"/>
    <w:rsid w:val="00D863E2"/>
    <w:rsid w:val="00D8790E"/>
    <w:rsid w:val="00DA3493"/>
    <w:rsid w:val="00DC13F9"/>
    <w:rsid w:val="00E00911"/>
    <w:rsid w:val="00E02614"/>
    <w:rsid w:val="00E13CAE"/>
    <w:rsid w:val="00E24B52"/>
    <w:rsid w:val="00E376E8"/>
    <w:rsid w:val="00E81192"/>
    <w:rsid w:val="00EA060C"/>
    <w:rsid w:val="00EB0BFF"/>
    <w:rsid w:val="00EB561D"/>
    <w:rsid w:val="00ED1F85"/>
    <w:rsid w:val="00EE7D75"/>
    <w:rsid w:val="00F07EF3"/>
    <w:rsid w:val="00F26F69"/>
    <w:rsid w:val="00F34741"/>
    <w:rsid w:val="00F442BB"/>
    <w:rsid w:val="00F4750D"/>
    <w:rsid w:val="00F62C83"/>
    <w:rsid w:val="00F9397F"/>
    <w:rsid w:val="00FE7779"/>
    <w:rsid w:val="00FF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6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17F7"/>
    <w:pPr>
      <w:ind w:left="720"/>
      <w:contextualSpacing/>
    </w:pPr>
  </w:style>
  <w:style w:type="paragraph" w:styleId="BodyTextIndent">
    <w:name w:val="Body Text Indent"/>
    <w:basedOn w:val="Normal"/>
    <w:link w:val="BodyTextIndentChar"/>
    <w:rsid w:val="008519FF"/>
    <w:pPr>
      <w:spacing w:after="0" w:line="240" w:lineRule="auto"/>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8519FF"/>
    <w:rPr>
      <w:rFonts w:ascii="Times New Roman" w:eastAsia="Times New Roman" w:hAnsi="Times New Roman" w:cs="Times New Roman"/>
      <w:sz w:val="26"/>
      <w:szCs w:val="26"/>
    </w:rPr>
  </w:style>
  <w:style w:type="paragraph" w:styleId="BodyText">
    <w:name w:val="Body Text"/>
    <w:basedOn w:val="Normal"/>
    <w:link w:val="BodyTextChar"/>
    <w:rsid w:val="008519FF"/>
    <w:pPr>
      <w:spacing w:after="0" w:line="240" w:lineRule="auto"/>
      <w:jc w:val="both"/>
    </w:pPr>
    <w:rPr>
      <w:rFonts w:ascii="Times New Roman" w:eastAsia="Times New Roman" w:hAnsi="Times New Roman" w:cs="Times New Roman"/>
      <w:sz w:val="28"/>
      <w:szCs w:val="27"/>
    </w:rPr>
  </w:style>
  <w:style w:type="character" w:customStyle="1" w:styleId="BodyTextChar">
    <w:name w:val="Body Text Char"/>
    <w:basedOn w:val="DefaultParagraphFont"/>
    <w:link w:val="BodyText"/>
    <w:rsid w:val="008519FF"/>
    <w:rPr>
      <w:rFonts w:ascii="Times New Roman" w:eastAsia="Times New Roman" w:hAnsi="Times New Roman" w:cs="Times New Roman"/>
      <w:sz w:val="28"/>
      <w:szCs w:val="27"/>
    </w:rPr>
  </w:style>
  <w:style w:type="paragraph" w:styleId="Header">
    <w:name w:val="header"/>
    <w:basedOn w:val="Normal"/>
    <w:link w:val="HeaderChar"/>
    <w:uiPriority w:val="99"/>
    <w:unhideWhenUsed/>
    <w:rsid w:val="00EE7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D75"/>
  </w:style>
  <w:style w:type="paragraph" w:styleId="Footer">
    <w:name w:val="footer"/>
    <w:basedOn w:val="Normal"/>
    <w:link w:val="FooterChar"/>
    <w:uiPriority w:val="99"/>
    <w:unhideWhenUsed/>
    <w:rsid w:val="00EE7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D75"/>
  </w:style>
  <w:style w:type="paragraph" w:styleId="BalloonText">
    <w:name w:val="Balloon Text"/>
    <w:basedOn w:val="Normal"/>
    <w:link w:val="BalloonTextChar"/>
    <w:uiPriority w:val="99"/>
    <w:semiHidden/>
    <w:unhideWhenUsed/>
    <w:rsid w:val="00D7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C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6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17F7"/>
    <w:pPr>
      <w:ind w:left="720"/>
      <w:contextualSpacing/>
    </w:pPr>
  </w:style>
  <w:style w:type="paragraph" w:styleId="BodyTextIndent">
    <w:name w:val="Body Text Indent"/>
    <w:basedOn w:val="Normal"/>
    <w:link w:val="BodyTextIndentChar"/>
    <w:rsid w:val="008519FF"/>
    <w:pPr>
      <w:spacing w:after="0" w:line="240" w:lineRule="auto"/>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8519FF"/>
    <w:rPr>
      <w:rFonts w:ascii="Times New Roman" w:eastAsia="Times New Roman" w:hAnsi="Times New Roman" w:cs="Times New Roman"/>
      <w:sz w:val="26"/>
      <w:szCs w:val="26"/>
    </w:rPr>
  </w:style>
  <w:style w:type="paragraph" w:styleId="BodyText">
    <w:name w:val="Body Text"/>
    <w:basedOn w:val="Normal"/>
    <w:link w:val="BodyTextChar"/>
    <w:rsid w:val="008519FF"/>
    <w:pPr>
      <w:spacing w:after="0" w:line="240" w:lineRule="auto"/>
      <w:jc w:val="both"/>
    </w:pPr>
    <w:rPr>
      <w:rFonts w:ascii="Times New Roman" w:eastAsia="Times New Roman" w:hAnsi="Times New Roman" w:cs="Times New Roman"/>
      <w:sz w:val="28"/>
      <w:szCs w:val="27"/>
    </w:rPr>
  </w:style>
  <w:style w:type="character" w:customStyle="1" w:styleId="BodyTextChar">
    <w:name w:val="Body Text Char"/>
    <w:basedOn w:val="DefaultParagraphFont"/>
    <w:link w:val="BodyText"/>
    <w:rsid w:val="008519FF"/>
    <w:rPr>
      <w:rFonts w:ascii="Times New Roman" w:eastAsia="Times New Roman" w:hAnsi="Times New Roman" w:cs="Times New Roman"/>
      <w:sz w:val="28"/>
      <w:szCs w:val="27"/>
    </w:rPr>
  </w:style>
  <w:style w:type="paragraph" w:styleId="Header">
    <w:name w:val="header"/>
    <w:basedOn w:val="Normal"/>
    <w:link w:val="HeaderChar"/>
    <w:uiPriority w:val="99"/>
    <w:unhideWhenUsed/>
    <w:rsid w:val="00EE7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D75"/>
  </w:style>
  <w:style w:type="paragraph" w:styleId="Footer">
    <w:name w:val="footer"/>
    <w:basedOn w:val="Normal"/>
    <w:link w:val="FooterChar"/>
    <w:uiPriority w:val="99"/>
    <w:unhideWhenUsed/>
    <w:rsid w:val="00EE7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D75"/>
  </w:style>
  <w:style w:type="paragraph" w:styleId="BalloonText">
    <w:name w:val="Balloon Text"/>
    <w:basedOn w:val="Normal"/>
    <w:link w:val="BalloonTextChar"/>
    <w:uiPriority w:val="99"/>
    <w:semiHidden/>
    <w:unhideWhenUsed/>
    <w:rsid w:val="00D7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76830">
      <w:bodyDiv w:val="1"/>
      <w:marLeft w:val="0"/>
      <w:marRight w:val="0"/>
      <w:marTop w:val="0"/>
      <w:marBottom w:val="0"/>
      <w:divBdr>
        <w:top w:val="none" w:sz="0" w:space="0" w:color="auto"/>
        <w:left w:val="none" w:sz="0" w:space="0" w:color="auto"/>
        <w:bottom w:val="none" w:sz="0" w:space="0" w:color="auto"/>
        <w:right w:val="none" w:sz="0" w:space="0" w:color="auto"/>
      </w:divBdr>
    </w:div>
    <w:div w:id="1683971986">
      <w:bodyDiv w:val="1"/>
      <w:marLeft w:val="0"/>
      <w:marRight w:val="0"/>
      <w:marTop w:val="0"/>
      <w:marBottom w:val="0"/>
      <w:divBdr>
        <w:top w:val="none" w:sz="0" w:space="0" w:color="auto"/>
        <w:left w:val="none" w:sz="0" w:space="0" w:color="auto"/>
        <w:bottom w:val="none" w:sz="0" w:space="0" w:color="auto"/>
        <w:right w:val="none" w:sz="0" w:space="0" w:color="auto"/>
      </w:divBdr>
    </w:div>
    <w:div w:id="19136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AF1304D-C1AA-4638-B844-05AED18C6240}">
  <ds:schemaRefs>
    <ds:schemaRef ds:uri="http://schemas.openxmlformats.org/officeDocument/2006/bibliography"/>
  </ds:schemaRefs>
</ds:datastoreItem>
</file>

<file path=customXml/itemProps2.xml><?xml version="1.0" encoding="utf-8"?>
<ds:datastoreItem xmlns:ds="http://schemas.openxmlformats.org/officeDocument/2006/customXml" ds:itemID="{7C987C48-A96D-4D3A-B86D-9AB3ABA9E56E}"/>
</file>

<file path=customXml/itemProps3.xml><?xml version="1.0" encoding="utf-8"?>
<ds:datastoreItem xmlns:ds="http://schemas.openxmlformats.org/officeDocument/2006/customXml" ds:itemID="{2B580E68-7ADC-417E-A15F-63A1EB91D169}"/>
</file>

<file path=customXml/itemProps4.xml><?xml version="1.0" encoding="utf-8"?>
<ds:datastoreItem xmlns:ds="http://schemas.openxmlformats.org/officeDocument/2006/customXml" ds:itemID="{5FC153B1-C8FD-448C-9415-115C47A704DC}"/>
</file>

<file path=docProps/app.xml><?xml version="1.0" encoding="utf-8"?>
<Properties xmlns="http://schemas.openxmlformats.org/officeDocument/2006/extended-properties" xmlns:vt="http://schemas.openxmlformats.org/officeDocument/2006/docPropsVTypes">
  <Template>Normal</Template>
  <TotalTime>75</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55</cp:revision>
  <cp:lastPrinted>2024-05-07T04:06:00Z</cp:lastPrinted>
  <dcterms:created xsi:type="dcterms:W3CDTF">2024-04-19T08:19:00Z</dcterms:created>
  <dcterms:modified xsi:type="dcterms:W3CDTF">2024-05-07T04:07:00Z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